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B5A1" w14:textId="3355CF72"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975DA2">
        <w:rPr>
          <w:rFonts w:ascii="Arial" w:eastAsia="Times New Roman" w:hAnsi="Arial" w:cs="Times New Roman"/>
          <w:b/>
          <w:bCs/>
          <w:kern w:val="0"/>
          <w:sz w:val="24"/>
          <w:szCs w:val="24"/>
          <w:lang w:val="en-GB"/>
          <w14:ligatures w14:val="none"/>
        </w:rPr>
        <w:t>6</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R2-240</w:t>
      </w:r>
      <w:r w:rsidR="00B80AF1">
        <w:rPr>
          <w:rFonts w:ascii="Arial" w:eastAsia="Times New Roman" w:hAnsi="Arial" w:cs="Times New Roman"/>
          <w:b/>
          <w:bCs/>
          <w:kern w:val="0"/>
          <w:sz w:val="24"/>
          <w:szCs w:val="24"/>
          <w:lang w:val="en-GB"/>
          <w14:ligatures w14:val="none"/>
        </w:rPr>
        <w:t>4683</w:t>
      </w:r>
    </w:p>
    <w:p w14:paraId="1134B6E9" w14:textId="0A898E4A" w:rsidR="007A07E8" w:rsidRPr="007A07E8" w:rsidRDefault="00975DA2"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975DA2">
        <w:rPr>
          <w:rFonts w:ascii="Arial" w:eastAsia="Times New Roman" w:hAnsi="Arial" w:cs="Times New Roman"/>
          <w:b/>
          <w:bCs/>
          <w:kern w:val="0"/>
          <w:sz w:val="24"/>
          <w:szCs w:val="24"/>
          <w:lang w:val="en-GB"/>
          <w14:ligatures w14:val="none"/>
        </w:rPr>
        <w:t>Fukuoka, Japan, May 20th – 24th, 2024</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7777777"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t xml:space="preserve">S&amp;F satellite operation with full </w:t>
      </w:r>
      <w:proofErr w:type="spellStart"/>
      <w:r w:rsidRPr="007A07E8">
        <w:rPr>
          <w:rFonts w:ascii="Arial" w:eastAsia="Times New Roman" w:hAnsi="Arial" w:cs="Arial"/>
          <w:b/>
          <w:bCs/>
          <w:kern w:val="0"/>
          <w:sz w:val="24"/>
          <w:szCs w:val="20"/>
          <w:lang w:val="en-GB"/>
          <w14:ligatures w14:val="none"/>
        </w:rPr>
        <w:t>eNB</w:t>
      </w:r>
      <w:proofErr w:type="spellEnd"/>
      <w:r w:rsidRPr="007A07E8">
        <w:rPr>
          <w:rFonts w:ascii="Arial" w:eastAsia="Times New Roman" w:hAnsi="Arial" w:cs="Arial"/>
          <w:b/>
          <w:bCs/>
          <w:kern w:val="0"/>
          <w:sz w:val="24"/>
          <w:szCs w:val="20"/>
          <w:lang w:val="en-GB"/>
          <w14:ligatures w14:val="none"/>
        </w:rPr>
        <w:t xml:space="preserve"> as regenerative payload</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2AA0FBC7" w14:textId="77777777" w:rsidR="00644D44" w:rsidRDefault="00644D44"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RAN2#125bis meeting, following agreements were made.</w:t>
      </w:r>
    </w:p>
    <w:p w14:paraId="7CE7C121" w14:textId="77777777" w:rsidR="00644D44" w:rsidRDefault="00644D44" w:rsidP="00644D44">
      <w:pPr>
        <w:pStyle w:val="Doc-text2"/>
        <w:pBdr>
          <w:top w:val="single" w:sz="4" w:space="1" w:color="auto"/>
          <w:left w:val="single" w:sz="4" w:space="4" w:color="auto"/>
          <w:bottom w:val="single" w:sz="4" w:space="1" w:color="auto"/>
          <w:right w:val="single" w:sz="4" w:space="4" w:color="auto"/>
        </w:pBdr>
      </w:pPr>
      <w:r>
        <w:t>RAN2 assumptions:</w:t>
      </w:r>
    </w:p>
    <w:p w14:paraId="61E905E6" w14:textId="77777777" w:rsidR="00644D44" w:rsidRDefault="00644D44" w:rsidP="00644D44">
      <w:pPr>
        <w:pStyle w:val="Doc-text2"/>
        <w:numPr>
          <w:ilvl w:val="0"/>
          <w:numId w:val="8"/>
        </w:numPr>
        <w:pBdr>
          <w:top w:val="single" w:sz="4" w:space="1" w:color="auto"/>
          <w:left w:val="single" w:sz="4" w:space="4" w:color="auto"/>
          <w:bottom w:val="single" w:sz="4" w:space="1" w:color="auto"/>
          <w:right w:val="single" w:sz="4" w:space="4" w:color="auto"/>
        </w:pBdr>
      </w:pPr>
      <w:r>
        <w:t xml:space="preserve">S&amp;F implies that at least the full </w:t>
      </w:r>
      <w:proofErr w:type="spellStart"/>
      <w:r>
        <w:t>eNB</w:t>
      </w:r>
      <w:proofErr w:type="spellEnd"/>
      <w:r>
        <w:t xml:space="preserve"> will be onboard</w:t>
      </w:r>
    </w:p>
    <w:p w14:paraId="43942C96" w14:textId="77777777" w:rsidR="00644D44" w:rsidRDefault="00644D44" w:rsidP="00644D44">
      <w:pPr>
        <w:pStyle w:val="Doc-text2"/>
        <w:numPr>
          <w:ilvl w:val="0"/>
          <w:numId w:val="8"/>
        </w:numPr>
        <w:pBdr>
          <w:top w:val="single" w:sz="4" w:space="1" w:color="auto"/>
          <w:left w:val="single" w:sz="4" w:space="4" w:color="auto"/>
          <w:bottom w:val="single" w:sz="4" w:space="1" w:color="auto"/>
          <w:right w:val="single" w:sz="4" w:space="4" w:color="auto"/>
        </w:pBdr>
      </w:pPr>
      <w:r>
        <w:t>An IoT NTN network shall be able to inform UE(s) whether S&amp;F Satellite operation is applied, either via NAS or AS (wait for SA2 progress on this)</w:t>
      </w:r>
    </w:p>
    <w:p w14:paraId="267F3CC7" w14:textId="77777777" w:rsidR="00644D44" w:rsidRDefault="00644D44" w:rsidP="00644D44">
      <w:pPr>
        <w:pStyle w:val="Doc-text2"/>
        <w:pBdr>
          <w:top w:val="single" w:sz="4" w:space="1" w:color="auto"/>
          <w:left w:val="single" w:sz="4" w:space="4" w:color="auto"/>
          <w:bottom w:val="single" w:sz="4" w:space="1" w:color="auto"/>
          <w:right w:val="single" w:sz="4" w:space="4" w:color="auto"/>
        </w:pBdr>
      </w:pPr>
      <w:r>
        <w:t>3.</w:t>
      </w:r>
      <w:r>
        <w:tab/>
        <w:t xml:space="preserve">The S&amp;F satellite operation is common for NB-IoT and </w:t>
      </w:r>
      <w:proofErr w:type="spellStart"/>
      <w:r>
        <w:t>eMTC</w:t>
      </w:r>
      <w:proofErr w:type="spellEnd"/>
      <w:r>
        <w:t>.</w:t>
      </w:r>
    </w:p>
    <w:p w14:paraId="7A4B604D" w14:textId="77777777" w:rsidR="00644D44" w:rsidRPr="007F799B" w:rsidRDefault="00644D44" w:rsidP="00644D44">
      <w:pPr>
        <w:pStyle w:val="Doc-text2"/>
        <w:pBdr>
          <w:top w:val="single" w:sz="4" w:space="1" w:color="auto"/>
          <w:left w:val="single" w:sz="4" w:space="4" w:color="auto"/>
          <w:bottom w:val="single" w:sz="4" w:space="1" w:color="auto"/>
          <w:right w:val="single" w:sz="4" w:space="4" w:color="auto"/>
        </w:pBdr>
      </w:pPr>
      <w:r>
        <w:t>4.</w:t>
      </w:r>
      <w:r>
        <w:tab/>
        <w:t>The S&amp;F satellite operation is applied to both CP solution and UP solution (for the UP solution pending on SA2 conclusions on the architecture)</w:t>
      </w:r>
    </w:p>
    <w:p w14:paraId="3B401C8E" w14:textId="77777777" w:rsidR="00475EF6" w:rsidRDefault="00475EF6"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295E536D"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 some challenges related to the</w:t>
      </w:r>
      <w:r w:rsidR="00D022E3">
        <w:rPr>
          <w:rFonts w:ascii="Times New Roman" w:eastAsia="Malgun Gothic" w:hAnsi="Times New Roman" w:cs="Times New Roman"/>
          <w:kern w:val="0"/>
          <w:sz w:val="20"/>
          <w:szCs w:val="20"/>
          <w:lang w:val="en-GB" w:eastAsia="x-none"/>
          <w14:ligatures w14:val="none"/>
        </w:rPr>
        <w:t xml:space="preserve"> </w:t>
      </w:r>
      <w:proofErr w:type="spellStart"/>
      <w:r w:rsidR="00D022E3">
        <w:rPr>
          <w:rFonts w:ascii="Times New Roman" w:eastAsia="Malgun Gothic" w:hAnsi="Times New Roman" w:cs="Times New Roman"/>
          <w:kern w:val="0"/>
          <w:sz w:val="20"/>
          <w:szCs w:val="20"/>
          <w:lang w:val="en-GB" w:eastAsia="x-none"/>
          <w14:ligatures w14:val="none"/>
        </w:rPr>
        <w:t>eNB</w:t>
      </w:r>
      <w:proofErr w:type="spellEnd"/>
      <w:r w:rsidR="00D022E3">
        <w:rPr>
          <w:rFonts w:ascii="Times New Roman" w:eastAsia="Malgun Gothic" w:hAnsi="Times New Roman" w:cs="Times New Roman"/>
          <w:kern w:val="0"/>
          <w:sz w:val="20"/>
          <w:szCs w:val="20"/>
          <w:lang w:val="en-GB" w:eastAsia="x-none"/>
          <w14:ligatures w14:val="none"/>
        </w:rPr>
        <w:t xml:space="preserve"> only</w:t>
      </w:r>
      <w:r w:rsidRPr="007A07E8">
        <w:rPr>
          <w:rFonts w:ascii="Times New Roman" w:eastAsia="Malgun Gothic" w:hAnsi="Times New Roman" w:cs="Times New Roman"/>
          <w:kern w:val="0"/>
          <w:sz w:val="20"/>
          <w:szCs w:val="20"/>
          <w:lang w:val="en-GB" w:eastAsia="x-none"/>
          <w14:ligatures w14:val="none"/>
        </w:rPr>
        <w:t xml:space="preserve"> solution, which need to be discussed.</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21715E23"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The main use of store and forward solution is to provide service to UEs in remote areas where ground gateway connections (feeder links) are not available. In this case, delay tolerant services could be provided to UE by collecting the UL data from UE and providing the DL response to UE in the next satellite visit time.</w:t>
      </w:r>
    </w:p>
    <w:p w14:paraId="15353498" w14:textId="005C2957" w:rsidR="007A07E8" w:rsidRPr="007A07E8" w:rsidRDefault="007A07E8" w:rsidP="007A07E8">
      <w:pPr>
        <w:keepNext/>
        <w:spacing w:after="180" w:line="240" w:lineRule="auto"/>
        <w:jc w:val="center"/>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noProof/>
          <w:kern w:val="0"/>
          <w:sz w:val="20"/>
          <w:szCs w:val="20"/>
          <w:lang w:val="en-GB" w:eastAsia="x-none"/>
          <w14:ligatures w14:val="none"/>
        </w:rPr>
        <w:drawing>
          <wp:inline distT="0" distB="0" distL="0" distR="0" wp14:anchorId="06903B90" wp14:editId="6BCF0769">
            <wp:extent cx="2922905" cy="2672715"/>
            <wp:effectExtent l="0" t="0" r="0" b="0"/>
            <wp:docPr id="569706206" name="Picture 2" descr="A diagram of a global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06206" name="Picture 2" descr="A diagram of a global communication syste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2905" cy="2672715"/>
                    </a:xfrm>
                    <a:prstGeom prst="rect">
                      <a:avLst/>
                    </a:prstGeom>
                    <a:noFill/>
                    <a:ln>
                      <a:noFill/>
                    </a:ln>
                  </pic:spPr>
                </pic:pic>
              </a:graphicData>
            </a:graphic>
          </wp:inline>
        </w:drawing>
      </w:r>
    </w:p>
    <w:p w14:paraId="352F6776" w14:textId="77777777" w:rsidR="007A07E8" w:rsidRPr="007A07E8" w:rsidRDefault="007A07E8" w:rsidP="007A07E8">
      <w:pPr>
        <w:spacing w:after="180" w:line="240" w:lineRule="auto"/>
        <w:jc w:val="center"/>
        <w:rPr>
          <w:rFonts w:ascii="Times New Roman" w:eastAsia="Malgun Gothic" w:hAnsi="Times New Roman" w:cs="Times New Roman"/>
          <w:b/>
          <w:bCs/>
          <w:noProof/>
          <w:kern w:val="0"/>
          <w:sz w:val="20"/>
          <w:szCs w:val="20"/>
          <w:lang w:val="en-GB" w:eastAsia="x-none"/>
          <w14:ligatures w14:val="none"/>
        </w:rPr>
      </w:pPr>
      <w:r w:rsidRPr="007A07E8">
        <w:rPr>
          <w:rFonts w:ascii="Times New Roman" w:eastAsia="Malgun Gothic" w:hAnsi="Times New Roman" w:cs="Times New Roman"/>
          <w:b/>
          <w:bCs/>
          <w:kern w:val="0"/>
          <w:sz w:val="20"/>
          <w:szCs w:val="20"/>
          <w:lang w:val="en-GB"/>
          <w14:ligatures w14:val="none"/>
        </w:rPr>
        <w:t xml:space="preserve">Figure </w:t>
      </w:r>
      <w:r w:rsidRPr="007A07E8">
        <w:rPr>
          <w:rFonts w:ascii="Times New Roman" w:eastAsia="Malgun Gothic" w:hAnsi="Times New Roman" w:cs="Times New Roman"/>
          <w:b/>
          <w:bCs/>
          <w:kern w:val="0"/>
          <w:sz w:val="20"/>
          <w:szCs w:val="20"/>
          <w:lang w:val="en-GB"/>
          <w14:ligatures w14:val="none"/>
        </w:rPr>
        <w:fldChar w:fldCharType="begin"/>
      </w:r>
      <w:r w:rsidRPr="007A07E8">
        <w:rPr>
          <w:rFonts w:ascii="Times New Roman" w:eastAsia="Malgun Gothic" w:hAnsi="Times New Roman" w:cs="Times New Roman"/>
          <w:b/>
          <w:bCs/>
          <w:kern w:val="0"/>
          <w:sz w:val="20"/>
          <w:szCs w:val="20"/>
          <w:lang w:val="en-GB"/>
          <w14:ligatures w14:val="none"/>
        </w:rPr>
        <w:instrText xml:space="preserve"> SEQ Figure \* ARABIC </w:instrText>
      </w:r>
      <w:r w:rsidRPr="007A07E8">
        <w:rPr>
          <w:rFonts w:ascii="Times New Roman" w:eastAsia="Malgun Gothic" w:hAnsi="Times New Roman" w:cs="Times New Roman"/>
          <w:b/>
          <w:bCs/>
          <w:kern w:val="0"/>
          <w:sz w:val="20"/>
          <w:szCs w:val="20"/>
          <w:lang w:val="en-GB"/>
          <w14:ligatures w14:val="none"/>
        </w:rPr>
        <w:fldChar w:fldCharType="separate"/>
      </w:r>
      <w:r w:rsidRPr="007A07E8">
        <w:rPr>
          <w:rFonts w:ascii="Times New Roman" w:eastAsia="Malgun Gothic" w:hAnsi="Times New Roman" w:cs="Times New Roman"/>
          <w:b/>
          <w:bCs/>
          <w:noProof/>
          <w:kern w:val="0"/>
          <w:sz w:val="20"/>
          <w:szCs w:val="20"/>
          <w:lang w:val="en-GB"/>
          <w14:ligatures w14:val="none"/>
        </w:rPr>
        <w:t>1</w:t>
      </w:r>
      <w:r w:rsidRPr="007A07E8">
        <w:rPr>
          <w:rFonts w:ascii="Times New Roman" w:eastAsia="Malgun Gothic" w:hAnsi="Times New Roman" w:cs="Times New Roman"/>
          <w:b/>
          <w:bCs/>
          <w:kern w:val="0"/>
          <w:sz w:val="20"/>
          <w:szCs w:val="20"/>
          <w:lang w:val="en-GB"/>
          <w14:ligatures w14:val="none"/>
        </w:rPr>
        <w:fldChar w:fldCharType="end"/>
      </w:r>
      <w:r w:rsidRPr="007A07E8">
        <w:rPr>
          <w:rFonts w:ascii="Times New Roman" w:eastAsia="Malgun Gothic" w:hAnsi="Times New Roman" w:cs="Times New Roman"/>
          <w:b/>
          <w:bCs/>
          <w:kern w:val="0"/>
          <w:sz w:val="20"/>
          <w:szCs w:val="20"/>
          <w:lang w:val="en-GB"/>
          <w14:ligatures w14:val="none"/>
        </w:rPr>
        <w:t xml:space="preserve"> Store and forward scenario</w:t>
      </w:r>
    </w:p>
    <w:p w14:paraId="76A0F534" w14:textId="6EAB6F7A"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However, we can see in TR 23.700-29 that several solutions to the store and forward scenario have been considered. Th</w:t>
      </w:r>
      <w:r w:rsidR="00243D72">
        <w:rPr>
          <w:rFonts w:ascii="Times New Roman" w:eastAsia="Malgun Gothic" w:hAnsi="Times New Roman" w:cs="Times New Roman"/>
          <w:kern w:val="0"/>
          <w:sz w:val="20"/>
          <w:szCs w:val="20"/>
          <w:lang w:val="en-GB" w:eastAsia="x-none"/>
          <w14:ligatures w14:val="none"/>
        </w:rPr>
        <w:t xml:space="preserve">ese different solutions may be </w:t>
      </w:r>
      <w:r w:rsidR="007F4D41">
        <w:rPr>
          <w:rFonts w:ascii="Times New Roman" w:eastAsia="Malgun Gothic" w:hAnsi="Times New Roman" w:cs="Times New Roman"/>
          <w:kern w:val="0"/>
          <w:sz w:val="20"/>
          <w:szCs w:val="20"/>
          <w:lang w:val="en-GB" w:eastAsia="x-none"/>
          <w14:ligatures w14:val="none"/>
        </w:rPr>
        <w:t>targeted</w:t>
      </w:r>
      <w:r w:rsidR="00243D72">
        <w:rPr>
          <w:rFonts w:ascii="Times New Roman" w:eastAsia="Malgun Gothic" w:hAnsi="Times New Roman" w:cs="Times New Roman"/>
          <w:kern w:val="0"/>
          <w:sz w:val="20"/>
          <w:szCs w:val="20"/>
          <w:lang w:val="en-GB" w:eastAsia="x-none"/>
          <w14:ligatures w14:val="none"/>
        </w:rPr>
        <w:t xml:space="preserve"> for different</w:t>
      </w:r>
      <w:r w:rsidR="007F4D41">
        <w:rPr>
          <w:rFonts w:ascii="Times New Roman" w:eastAsia="Malgun Gothic" w:hAnsi="Times New Roman" w:cs="Times New Roman"/>
          <w:kern w:val="0"/>
          <w:sz w:val="20"/>
          <w:szCs w:val="20"/>
          <w:lang w:val="en-GB" w:eastAsia="x-none"/>
          <w14:ligatures w14:val="none"/>
        </w:rPr>
        <w:t xml:space="preserve"> </w:t>
      </w:r>
      <w:r w:rsidRPr="007A07E8">
        <w:rPr>
          <w:rFonts w:ascii="Times New Roman" w:eastAsia="Malgun Gothic" w:hAnsi="Times New Roman" w:cs="Times New Roman"/>
          <w:kern w:val="0"/>
          <w:sz w:val="20"/>
          <w:szCs w:val="20"/>
          <w:lang w:val="en-GB" w:eastAsia="x-none"/>
          <w14:ligatures w14:val="none"/>
        </w:rPr>
        <w:t>use cases of the store and forward solutions.</w:t>
      </w:r>
      <w:r w:rsidR="00243D72">
        <w:rPr>
          <w:rFonts w:ascii="Times New Roman" w:eastAsia="Malgun Gothic" w:hAnsi="Times New Roman" w:cs="Times New Roman"/>
          <w:kern w:val="0"/>
          <w:sz w:val="20"/>
          <w:szCs w:val="20"/>
          <w:lang w:val="en-GB" w:eastAsia="x-none"/>
          <w14:ligatures w14:val="none"/>
        </w:rPr>
        <w:t xml:space="preserve"> It is also possible of having a solution with minimum RAN2 impact such as full </w:t>
      </w:r>
      <w:proofErr w:type="spellStart"/>
      <w:r w:rsidR="00243D72">
        <w:rPr>
          <w:rFonts w:ascii="Times New Roman" w:eastAsia="Malgun Gothic" w:hAnsi="Times New Roman" w:cs="Times New Roman"/>
          <w:kern w:val="0"/>
          <w:sz w:val="20"/>
          <w:szCs w:val="20"/>
          <w:lang w:val="en-GB" w:eastAsia="x-none"/>
          <w14:ligatures w14:val="none"/>
        </w:rPr>
        <w:t>eNB+MME</w:t>
      </w:r>
      <w:proofErr w:type="spellEnd"/>
      <w:r w:rsidR="00243D72">
        <w:rPr>
          <w:rFonts w:ascii="Times New Roman" w:eastAsia="Malgun Gothic" w:hAnsi="Times New Roman" w:cs="Times New Roman"/>
          <w:kern w:val="0"/>
          <w:sz w:val="20"/>
          <w:szCs w:val="20"/>
          <w:lang w:val="en-GB" w:eastAsia="x-none"/>
          <w14:ligatures w14:val="none"/>
        </w:rPr>
        <w:t xml:space="preserve"> on-board satellite</w:t>
      </w:r>
      <w:r w:rsidR="00A5230F">
        <w:rPr>
          <w:rFonts w:ascii="Times New Roman" w:eastAsia="Malgun Gothic" w:hAnsi="Times New Roman" w:cs="Times New Roman"/>
          <w:kern w:val="0"/>
          <w:sz w:val="20"/>
          <w:szCs w:val="20"/>
          <w:lang w:val="en-GB" w:eastAsia="x-none"/>
          <w14:ligatures w14:val="none"/>
        </w:rPr>
        <w:t xml:space="preserve"> where SIB indication that the cell is operating in S&amp;F mode</w:t>
      </w:r>
      <w:r w:rsidR="00805644">
        <w:rPr>
          <w:rFonts w:ascii="Times New Roman" w:eastAsia="Malgun Gothic" w:hAnsi="Times New Roman" w:cs="Times New Roman"/>
          <w:kern w:val="0"/>
          <w:sz w:val="20"/>
          <w:szCs w:val="20"/>
          <w:lang w:val="en-GB" w:eastAsia="x-none"/>
          <w14:ligatures w14:val="none"/>
        </w:rPr>
        <w:t xml:space="preserve"> may be sufficient.</w:t>
      </w:r>
      <w:r w:rsidRPr="007A07E8">
        <w:rPr>
          <w:rFonts w:ascii="Times New Roman" w:eastAsia="Malgun Gothic" w:hAnsi="Times New Roman" w:cs="Times New Roman"/>
          <w:kern w:val="0"/>
          <w:sz w:val="20"/>
          <w:szCs w:val="20"/>
          <w:lang w:val="en-GB" w:eastAsia="x-none"/>
          <w14:ligatures w14:val="none"/>
        </w:rPr>
        <w:t xml:space="preserve"> However,</w:t>
      </w:r>
      <w:r w:rsidR="00805644">
        <w:rPr>
          <w:rFonts w:ascii="Times New Roman" w:eastAsia="Malgun Gothic" w:hAnsi="Times New Roman" w:cs="Times New Roman"/>
          <w:kern w:val="0"/>
          <w:sz w:val="20"/>
          <w:szCs w:val="20"/>
          <w:lang w:val="en-GB" w:eastAsia="x-none"/>
          <w14:ligatures w14:val="none"/>
        </w:rPr>
        <w:t xml:space="preserve"> </w:t>
      </w:r>
      <w:r w:rsidR="00C822CB">
        <w:rPr>
          <w:rFonts w:ascii="Times New Roman" w:eastAsia="Malgun Gothic" w:hAnsi="Times New Roman" w:cs="Times New Roman"/>
          <w:kern w:val="0"/>
          <w:sz w:val="20"/>
          <w:szCs w:val="20"/>
          <w:lang w:val="en-GB" w:eastAsia="x-none"/>
          <w14:ligatures w14:val="none"/>
        </w:rPr>
        <w:t>it is not clear</w:t>
      </w:r>
      <w:r w:rsidRPr="007A07E8">
        <w:rPr>
          <w:rFonts w:ascii="Times New Roman" w:eastAsia="Malgun Gothic" w:hAnsi="Times New Roman" w:cs="Times New Roman"/>
          <w:kern w:val="0"/>
          <w:sz w:val="20"/>
          <w:szCs w:val="20"/>
          <w:lang w:val="en-GB" w:eastAsia="x-none"/>
          <w14:ligatures w14:val="none"/>
        </w:rPr>
        <w:t xml:space="preserve"> </w:t>
      </w:r>
      <w:r w:rsidR="001F42C3">
        <w:rPr>
          <w:rFonts w:ascii="Times New Roman" w:eastAsia="Malgun Gothic" w:hAnsi="Times New Roman" w:cs="Times New Roman"/>
          <w:kern w:val="0"/>
          <w:sz w:val="20"/>
          <w:szCs w:val="20"/>
          <w:lang w:val="en-GB" w:eastAsia="x-none"/>
          <w14:ligatures w14:val="none"/>
        </w:rPr>
        <w:t xml:space="preserve">whether the </w:t>
      </w:r>
      <w:r w:rsidRPr="007A07E8">
        <w:rPr>
          <w:rFonts w:ascii="Times New Roman" w:eastAsia="Malgun Gothic" w:hAnsi="Times New Roman" w:cs="Times New Roman"/>
          <w:kern w:val="0"/>
          <w:sz w:val="20"/>
          <w:szCs w:val="20"/>
          <w:lang w:val="en-GB" w:eastAsia="x-none"/>
          <w14:ligatures w14:val="none"/>
        </w:rPr>
        <w:t>solution captured as solution#20 in TR 23.700-29 can be discussed</w:t>
      </w:r>
      <w:r w:rsidR="009909EB">
        <w:rPr>
          <w:rFonts w:ascii="Times New Roman" w:eastAsia="Malgun Gothic" w:hAnsi="Times New Roman" w:cs="Times New Roman"/>
          <w:kern w:val="0"/>
          <w:sz w:val="20"/>
          <w:szCs w:val="20"/>
          <w:lang w:val="en-GB" w:eastAsia="x-none"/>
          <w14:ligatures w14:val="none"/>
        </w:rPr>
        <w:t xml:space="preserve"> by RAN2</w:t>
      </w:r>
      <w:r w:rsidRPr="007A07E8">
        <w:rPr>
          <w:rFonts w:ascii="Times New Roman" w:eastAsia="Malgun Gothic" w:hAnsi="Times New Roman" w:cs="Times New Roman"/>
          <w:kern w:val="0"/>
          <w:sz w:val="20"/>
          <w:szCs w:val="20"/>
          <w:lang w:val="en-GB" w:eastAsia="x-none"/>
          <w14:ligatures w14:val="none"/>
        </w:rPr>
        <w:t xml:space="preserve"> with minimal to none core network impact</w:t>
      </w:r>
      <w:r w:rsidR="001D2691">
        <w:rPr>
          <w:rFonts w:ascii="Times New Roman" w:eastAsia="Malgun Gothic" w:hAnsi="Times New Roman" w:cs="Times New Roman"/>
          <w:kern w:val="0"/>
          <w:sz w:val="20"/>
          <w:szCs w:val="20"/>
          <w:lang w:val="en-GB" w:eastAsia="x-none"/>
          <w14:ligatures w14:val="none"/>
        </w:rPr>
        <w:t>, i.e., whether this solution will be adopted or not</w:t>
      </w:r>
      <w:r w:rsidR="0073263D">
        <w:rPr>
          <w:rFonts w:ascii="Times New Roman" w:eastAsia="Malgun Gothic" w:hAnsi="Times New Roman" w:cs="Times New Roman"/>
          <w:kern w:val="0"/>
          <w:sz w:val="20"/>
          <w:szCs w:val="20"/>
          <w:lang w:val="en-GB" w:eastAsia="x-none"/>
          <w14:ligatures w14:val="none"/>
        </w:rPr>
        <w:t xml:space="preserve"> by SA2.</w:t>
      </w:r>
    </w:p>
    <w:p w14:paraId="17EBB5D8"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p>
    <w:p w14:paraId="48ABCCF3" w14:textId="6E97B683" w:rsidR="007A07E8" w:rsidRPr="007A07E8" w:rsidRDefault="00E937BF" w:rsidP="007A07E8">
      <w:pPr>
        <w:keepNext/>
        <w:spacing w:after="180" w:line="240" w:lineRule="auto"/>
        <w:jc w:val="center"/>
        <w:rPr>
          <w:rFonts w:ascii="Times New Roman" w:eastAsia="Malgun Gothic" w:hAnsi="Times New Roman" w:cs="Times New Roman"/>
          <w:kern w:val="0"/>
          <w:sz w:val="20"/>
          <w:szCs w:val="20"/>
          <w:lang w:val="en-GB"/>
          <w14:ligatures w14:val="none"/>
        </w:rPr>
      </w:pPr>
      <w:r>
        <w:object w:dxaOrig="8027" w:dyaOrig="7936" w14:anchorId="25ED4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288.55pt" o:ole="">
            <v:imagedata r:id="rId12" o:title=""/>
          </v:shape>
          <o:OLEObject Type="Embed" ProgID="Visio.Drawing.15" ShapeID="_x0000_i1025" DrawAspect="Content" ObjectID="_1776780752" r:id="rId13"/>
        </w:object>
      </w:r>
    </w:p>
    <w:p w14:paraId="01E269F0" w14:textId="77777777" w:rsidR="007A07E8" w:rsidRPr="007A07E8" w:rsidRDefault="007A07E8" w:rsidP="007A07E8">
      <w:pPr>
        <w:spacing w:after="180" w:line="240" w:lineRule="auto"/>
        <w:jc w:val="center"/>
        <w:rPr>
          <w:rFonts w:ascii="Times New Roman" w:eastAsia="Malgun Gothic" w:hAnsi="Times New Roman" w:cs="Times New Roman"/>
          <w:b/>
          <w:bCs/>
          <w:kern w:val="0"/>
          <w:sz w:val="20"/>
          <w:szCs w:val="20"/>
          <w:lang w:val="en-GB"/>
          <w14:ligatures w14:val="none"/>
        </w:rPr>
      </w:pPr>
      <w:r w:rsidRPr="007A07E8">
        <w:rPr>
          <w:rFonts w:ascii="Times New Roman" w:eastAsia="Malgun Gothic" w:hAnsi="Times New Roman" w:cs="Times New Roman"/>
          <w:b/>
          <w:bCs/>
          <w:kern w:val="0"/>
          <w:sz w:val="20"/>
          <w:szCs w:val="20"/>
          <w:lang w:val="en-GB"/>
          <w14:ligatures w14:val="none"/>
        </w:rPr>
        <w:t xml:space="preserve">Figure </w:t>
      </w:r>
      <w:r w:rsidRPr="007A07E8">
        <w:rPr>
          <w:rFonts w:ascii="Times New Roman" w:eastAsia="Malgun Gothic" w:hAnsi="Times New Roman" w:cs="Times New Roman"/>
          <w:b/>
          <w:bCs/>
          <w:kern w:val="0"/>
          <w:sz w:val="20"/>
          <w:szCs w:val="20"/>
          <w:lang w:val="en-GB"/>
          <w14:ligatures w14:val="none"/>
        </w:rPr>
        <w:fldChar w:fldCharType="begin"/>
      </w:r>
      <w:r w:rsidRPr="007A07E8">
        <w:rPr>
          <w:rFonts w:ascii="Times New Roman" w:eastAsia="Malgun Gothic" w:hAnsi="Times New Roman" w:cs="Times New Roman"/>
          <w:b/>
          <w:bCs/>
          <w:kern w:val="0"/>
          <w:sz w:val="20"/>
          <w:szCs w:val="20"/>
          <w:lang w:val="en-GB"/>
          <w14:ligatures w14:val="none"/>
        </w:rPr>
        <w:instrText xml:space="preserve"> SEQ Figure \* ARABIC </w:instrText>
      </w:r>
      <w:r w:rsidRPr="007A07E8">
        <w:rPr>
          <w:rFonts w:ascii="Times New Roman" w:eastAsia="Malgun Gothic" w:hAnsi="Times New Roman" w:cs="Times New Roman"/>
          <w:b/>
          <w:bCs/>
          <w:kern w:val="0"/>
          <w:sz w:val="20"/>
          <w:szCs w:val="20"/>
          <w:lang w:val="en-GB"/>
          <w14:ligatures w14:val="none"/>
        </w:rPr>
        <w:fldChar w:fldCharType="separate"/>
      </w:r>
      <w:r w:rsidRPr="007A07E8">
        <w:rPr>
          <w:rFonts w:ascii="Times New Roman" w:eastAsia="Malgun Gothic" w:hAnsi="Times New Roman" w:cs="Times New Roman"/>
          <w:b/>
          <w:bCs/>
          <w:noProof/>
          <w:kern w:val="0"/>
          <w:sz w:val="20"/>
          <w:szCs w:val="20"/>
          <w:lang w:val="en-GB"/>
          <w14:ligatures w14:val="none"/>
        </w:rPr>
        <w:t>2</w:t>
      </w:r>
      <w:r w:rsidRPr="007A07E8">
        <w:rPr>
          <w:rFonts w:ascii="Times New Roman" w:eastAsia="Malgun Gothic" w:hAnsi="Times New Roman" w:cs="Times New Roman"/>
          <w:b/>
          <w:bCs/>
          <w:kern w:val="0"/>
          <w:sz w:val="20"/>
          <w:szCs w:val="20"/>
          <w:lang w:val="en-GB"/>
          <w14:ligatures w14:val="none"/>
        </w:rPr>
        <w:fldChar w:fldCharType="end"/>
      </w:r>
      <w:r w:rsidRPr="007A07E8">
        <w:rPr>
          <w:rFonts w:ascii="Times New Roman" w:eastAsia="Malgun Gothic" w:hAnsi="Times New Roman" w:cs="Times New Roman"/>
          <w:b/>
          <w:bCs/>
          <w:kern w:val="0"/>
          <w:sz w:val="20"/>
          <w:szCs w:val="20"/>
          <w:lang w:val="en-GB"/>
          <w14:ligatures w14:val="none"/>
        </w:rPr>
        <w:t xml:space="preserve"> An example of S&amp;F operation with full </w:t>
      </w:r>
      <w:proofErr w:type="spellStart"/>
      <w:r w:rsidRPr="007A07E8">
        <w:rPr>
          <w:rFonts w:ascii="Times New Roman" w:eastAsia="Malgun Gothic" w:hAnsi="Times New Roman" w:cs="Times New Roman"/>
          <w:b/>
          <w:bCs/>
          <w:kern w:val="0"/>
          <w:sz w:val="20"/>
          <w:szCs w:val="20"/>
          <w:lang w:val="en-GB"/>
          <w14:ligatures w14:val="none"/>
        </w:rPr>
        <w:t>eNB</w:t>
      </w:r>
      <w:proofErr w:type="spellEnd"/>
      <w:r w:rsidRPr="007A07E8">
        <w:rPr>
          <w:rFonts w:ascii="Times New Roman" w:eastAsia="Malgun Gothic" w:hAnsi="Times New Roman" w:cs="Times New Roman"/>
          <w:b/>
          <w:bCs/>
          <w:kern w:val="0"/>
          <w:sz w:val="20"/>
          <w:szCs w:val="20"/>
          <w:lang w:val="en-GB"/>
          <w14:ligatures w14:val="none"/>
        </w:rPr>
        <w:t xml:space="preserve"> only onboard</w:t>
      </w:r>
    </w:p>
    <w:p w14:paraId="6606BFA0" w14:textId="38E8FB81"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As shown in figure 2, a simple solution with minimal to none core network impact is to introduce a NAS message response delay</w:t>
      </w:r>
      <w:r w:rsidR="005131A2">
        <w:rPr>
          <w:rFonts w:ascii="Times New Roman" w:eastAsia="Malgun Gothic" w:hAnsi="Times New Roman" w:cs="Times New Roman"/>
          <w:kern w:val="0"/>
          <w:sz w:val="20"/>
          <w:szCs w:val="20"/>
          <w:lang w:val="en-GB"/>
          <w14:ligatures w14:val="none"/>
        </w:rPr>
        <w:t xml:space="preserve"> procedure. The</w:t>
      </w:r>
      <w:r w:rsidR="00932164">
        <w:rPr>
          <w:rFonts w:ascii="Times New Roman" w:eastAsia="Malgun Gothic" w:hAnsi="Times New Roman" w:cs="Times New Roman"/>
          <w:kern w:val="0"/>
          <w:sz w:val="20"/>
          <w:szCs w:val="20"/>
          <w:lang w:val="en-GB"/>
          <w14:ligatures w14:val="none"/>
        </w:rPr>
        <w:t xml:space="preserve"> time delay information can be</w:t>
      </w:r>
      <w:r w:rsidRPr="007A07E8">
        <w:rPr>
          <w:rFonts w:ascii="Times New Roman" w:eastAsia="Malgun Gothic" w:hAnsi="Times New Roman" w:cs="Times New Roman"/>
          <w:kern w:val="0"/>
          <w:sz w:val="20"/>
          <w:szCs w:val="20"/>
          <w:lang w:val="en-GB"/>
          <w14:ligatures w14:val="none"/>
        </w:rPr>
        <w:t xml:space="preserve"> determined and provided to UE by the satellite </w:t>
      </w:r>
      <w:proofErr w:type="spellStart"/>
      <w:r w:rsidRPr="007A07E8">
        <w:rPr>
          <w:rFonts w:ascii="Times New Roman" w:eastAsia="Malgun Gothic" w:hAnsi="Times New Roman" w:cs="Times New Roman"/>
          <w:kern w:val="0"/>
          <w:sz w:val="20"/>
          <w:szCs w:val="20"/>
          <w:lang w:val="en-GB"/>
          <w14:ligatures w14:val="none"/>
        </w:rPr>
        <w:t>eNB</w:t>
      </w:r>
      <w:proofErr w:type="spellEnd"/>
      <w:r w:rsidRPr="007A07E8">
        <w:rPr>
          <w:rFonts w:ascii="Times New Roman" w:eastAsia="Malgun Gothic" w:hAnsi="Times New Roman" w:cs="Times New Roman"/>
          <w:kern w:val="0"/>
          <w:sz w:val="20"/>
          <w:szCs w:val="20"/>
          <w:lang w:val="en-GB"/>
          <w14:ligatures w14:val="none"/>
        </w:rPr>
        <w:t xml:space="preserve"> based on satellite revisit time in the UE’s service area.</w:t>
      </w:r>
    </w:p>
    <w:p w14:paraId="2BF25A1C" w14:textId="77777777" w:rsid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The satellite </w:t>
      </w:r>
      <w:proofErr w:type="spellStart"/>
      <w:r w:rsidRPr="007A07E8">
        <w:rPr>
          <w:rFonts w:ascii="Times New Roman" w:eastAsia="Malgun Gothic" w:hAnsi="Times New Roman" w:cs="Times New Roman"/>
          <w:kern w:val="0"/>
          <w:sz w:val="20"/>
          <w:szCs w:val="20"/>
          <w:lang w:val="en-GB"/>
          <w14:ligatures w14:val="none"/>
        </w:rPr>
        <w:t>eNB</w:t>
      </w:r>
      <w:proofErr w:type="spellEnd"/>
      <w:r w:rsidRPr="007A07E8">
        <w:rPr>
          <w:rFonts w:ascii="Times New Roman" w:eastAsia="Malgun Gothic" w:hAnsi="Times New Roman" w:cs="Times New Roman"/>
          <w:kern w:val="0"/>
          <w:sz w:val="20"/>
          <w:szCs w:val="20"/>
          <w:lang w:val="en-GB"/>
          <w14:ligatures w14:val="none"/>
        </w:rPr>
        <w:t xml:space="preserve"> can reuse existing extended wait time in RRC release message to tell UE when it should initiate the next RRC connection to receive the downlink response data of either attach request or service request or TAU update request or MO data etc.</w:t>
      </w:r>
    </w:p>
    <w:p w14:paraId="22E03FB4" w14:textId="294EB9B2" w:rsidR="009156DD" w:rsidRDefault="009156DD"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 main i</w:t>
      </w:r>
      <w:r w:rsidR="00517913">
        <w:rPr>
          <w:rFonts w:ascii="Times New Roman" w:eastAsia="Malgun Gothic" w:hAnsi="Times New Roman" w:cs="Times New Roman"/>
          <w:kern w:val="0"/>
          <w:sz w:val="20"/>
          <w:szCs w:val="20"/>
          <w:lang w:val="en-GB"/>
          <w14:ligatures w14:val="none"/>
        </w:rPr>
        <w:t xml:space="preserve">ssue with </w:t>
      </w:r>
      <w:proofErr w:type="spellStart"/>
      <w:r w:rsidR="00517913">
        <w:rPr>
          <w:rFonts w:ascii="Times New Roman" w:eastAsia="Malgun Gothic" w:hAnsi="Times New Roman" w:cs="Times New Roman"/>
          <w:kern w:val="0"/>
          <w:sz w:val="20"/>
          <w:szCs w:val="20"/>
          <w:lang w:val="en-GB"/>
          <w14:ligatures w14:val="none"/>
        </w:rPr>
        <w:t>eNB</w:t>
      </w:r>
      <w:proofErr w:type="spellEnd"/>
      <w:r w:rsidR="00517913">
        <w:rPr>
          <w:rFonts w:ascii="Times New Roman" w:eastAsia="Malgun Gothic" w:hAnsi="Times New Roman" w:cs="Times New Roman"/>
          <w:kern w:val="0"/>
          <w:sz w:val="20"/>
          <w:szCs w:val="20"/>
          <w:lang w:val="en-GB"/>
          <w14:ligatures w14:val="none"/>
        </w:rPr>
        <w:t xml:space="preserve"> only onboard satellite solution is that it takes too long for UE to successfully complete the attach procedure, i.e., first RRC connection to send attach request, wait for long satellite revisit time and second RRC connection to confirm whether attach </w:t>
      </w:r>
      <w:r w:rsidR="00A26675">
        <w:rPr>
          <w:rFonts w:ascii="Times New Roman" w:eastAsia="Malgun Gothic" w:hAnsi="Times New Roman" w:cs="Times New Roman"/>
          <w:kern w:val="0"/>
          <w:sz w:val="20"/>
          <w:szCs w:val="20"/>
          <w:lang w:val="en-GB"/>
          <w14:ligatures w14:val="none"/>
        </w:rPr>
        <w:t xml:space="preserve">request is </w:t>
      </w:r>
      <w:r w:rsidR="00517913">
        <w:rPr>
          <w:rFonts w:ascii="Times New Roman" w:eastAsia="Malgun Gothic" w:hAnsi="Times New Roman" w:cs="Times New Roman"/>
          <w:kern w:val="0"/>
          <w:sz w:val="20"/>
          <w:szCs w:val="20"/>
          <w:lang w:val="en-GB"/>
          <w14:ligatures w14:val="none"/>
        </w:rPr>
        <w:t>accepted or rejected</w:t>
      </w:r>
      <w:r w:rsidR="00964270">
        <w:rPr>
          <w:rFonts w:ascii="Times New Roman" w:eastAsia="Malgun Gothic" w:hAnsi="Times New Roman" w:cs="Times New Roman"/>
          <w:kern w:val="0"/>
          <w:sz w:val="20"/>
          <w:szCs w:val="20"/>
          <w:lang w:val="en-GB"/>
          <w14:ligatures w14:val="none"/>
        </w:rPr>
        <w:t xml:space="preserve"> at NAS level.</w:t>
      </w:r>
    </w:p>
    <w:p w14:paraId="5E527A32" w14:textId="17ADE110" w:rsidR="00B7575D" w:rsidRDefault="00964270"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There</w:t>
      </w:r>
      <w:r w:rsidR="000A2E19">
        <w:rPr>
          <w:rFonts w:ascii="Times New Roman" w:eastAsia="Malgun Gothic" w:hAnsi="Times New Roman" w:cs="Times New Roman"/>
          <w:kern w:val="0"/>
          <w:sz w:val="20"/>
          <w:szCs w:val="20"/>
          <w:lang w:val="en-GB"/>
          <w14:ligatures w14:val="none"/>
        </w:rPr>
        <w:t xml:space="preserve"> are</w:t>
      </w:r>
      <w:r>
        <w:rPr>
          <w:rFonts w:ascii="Times New Roman" w:eastAsia="Malgun Gothic" w:hAnsi="Times New Roman" w:cs="Times New Roman"/>
          <w:kern w:val="0"/>
          <w:sz w:val="20"/>
          <w:szCs w:val="20"/>
          <w:lang w:val="en-GB"/>
          <w14:ligatures w14:val="none"/>
        </w:rPr>
        <w:t xml:space="preserve"> </w:t>
      </w:r>
      <w:r w:rsidR="00A26675">
        <w:rPr>
          <w:rFonts w:ascii="Times New Roman" w:eastAsia="Malgun Gothic" w:hAnsi="Times New Roman" w:cs="Times New Roman"/>
          <w:kern w:val="0"/>
          <w:sz w:val="20"/>
          <w:szCs w:val="20"/>
          <w:lang w:val="en-GB"/>
          <w14:ligatures w14:val="none"/>
        </w:rPr>
        <w:t>also</w:t>
      </w:r>
      <w:r>
        <w:rPr>
          <w:rFonts w:ascii="Times New Roman" w:eastAsia="Malgun Gothic" w:hAnsi="Times New Roman" w:cs="Times New Roman"/>
          <w:kern w:val="0"/>
          <w:sz w:val="20"/>
          <w:szCs w:val="20"/>
          <w:lang w:val="en-GB"/>
          <w14:ligatures w14:val="none"/>
        </w:rPr>
        <w:t xml:space="preserve"> other issues</w:t>
      </w:r>
      <w:r w:rsidR="00A26675">
        <w:rPr>
          <w:rFonts w:ascii="Times New Roman" w:eastAsia="Malgun Gothic" w:hAnsi="Times New Roman" w:cs="Times New Roman"/>
          <w:kern w:val="0"/>
          <w:sz w:val="20"/>
          <w:szCs w:val="20"/>
          <w:lang w:val="en-GB"/>
          <w14:ligatures w14:val="none"/>
        </w:rPr>
        <w:t xml:space="preserve"> such as </w:t>
      </w:r>
      <w:r w:rsidR="000A2E19">
        <w:rPr>
          <w:rFonts w:ascii="Times New Roman" w:eastAsia="Malgun Gothic" w:hAnsi="Times New Roman" w:cs="Times New Roman"/>
          <w:kern w:val="0"/>
          <w:sz w:val="20"/>
          <w:szCs w:val="20"/>
          <w:lang w:val="en-GB"/>
          <w14:ligatures w14:val="none"/>
        </w:rPr>
        <w:t>handling of multiple satellites, MT data delivery and security</w:t>
      </w:r>
      <w:r w:rsidR="00AE3BEF">
        <w:rPr>
          <w:rFonts w:ascii="Times New Roman" w:eastAsia="Malgun Gothic" w:hAnsi="Times New Roman" w:cs="Times New Roman"/>
          <w:kern w:val="0"/>
          <w:sz w:val="20"/>
          <w:szCs w:val="20"/>
          <w:lang w:val="en-GB"/>
          <w14:ligatures w14:val="none"/>
        </w:rPr>
        <w:t xml:space="preserve"> </w:t>
      </w:r>
      <w:r w:rsidR="00A3C9D7">
        <w:rPr>
          <w:rFonts w:ascii="Times New Roman" w:eastAsia="Malgun Gothic" w:hAnsi="Times New Roman" w:cs="Times New Roman"/>
          <w:kern w:val="0"/>
          <w:sz w:val="20"/>
          <w:szCs w:val="20"/>
          <w:lang w:val="en-GB"/>
          <w14:ligatures w14:val="none"/>
        </w:rPr>
        <w:t>threat</w:t>
      </w:r>
      <w:r w:rsidR="00AE3BEF">
        <w:rPr>
          <w:rFonts w:ascii="Times New Roman" w:eastAsia="Malgun Gothic" w:hAnsi="Times New Roman" w:cs="Times New Roman"/>
          <w:kern w:val="0"/>
          <w:sz w:val="20"/>
          <w:szCs w:val="20"/>
          <w:lang w:val="en-GB"/>
          <w14:ligatures w14:val="none"/>
        </w:rPr>
        <w:t>.</w:t>
      </w:r>
      <w:r w:rsidR="0073263D">
        <w:rPr>
          <w:rFonts w:ascii="Times New Roman" w:eastAsia="Malgun Gothic" w:hAnsi="Times New Roman" w:cs="Times New Roman"/>
          <w:kern w:val="0"/>
          <w:sz w:val="20"/>
          <w:szCs w:val="20"/>
          <w:lang w:val="en-GB"/>
          <w14:ligatures w14:val="none"/>
        </w:rPr>
        <w:t xml:space="preserve"> When there are </w:t>
      </w:r>
      <w:r w:rsidR="00C7444C">
        <w:rPr>
          <w:rFonts w:ascii="Times New Roman" w:eastAsia="Malgun Gothic" w:hAnsi="Times New Roman" w:cs="Times New Roman"/>
          <w:kern w:val="0"/>
          <w:sz w:val="20"/>
          <w:szCs w:val="20"/>
          <w:lang w:val="en-GB"/>
          <w14:ligatures w14:val="none"/>
        </w:rPr>
        <w:t xml:space="preserve">multiple satellites, it </w:t>
      </w:r>
      <w:r w:rsidR="00CB529B">
        <w:rPr>
          <w:rFonts w:ascii="Times New Roman" w:eastAsia="Malgun Gothic" w:hAnsi="Times New Roman" w:cs="Times New Roman"/>
          <w:kern w:val="0"/>
          <w:sz w:val="20"/>
          <w:szCs w:val="20"/>
          <w:lang w:val="en-GB"/>
          <w14:ligatures w14:val="none"/>
        </w:rPr>
        <w:t>can reduce the expected delay but it may add complication on selection of satellite for UL data vs DL data.</w:t>
      </w:r>
      <w:r w:rsidR="002E68E7">
        <w:rPr>
          <w:rFonts w:ascii="Times New Roman" w:eastAsia="Malgun Gothic" w:hAnsi="Times New Roman" w:cs="Times New Roman"/>
          <w:kern w:val="0"/>
          <w:sz w:val="20"/>
          <w:szCs w:val="20"/>
          <w:lang w:val="en-GB"/>
          <w14:ligatures w14:val="none"/>
        </w:rPr>
        <w:t xml:space="preserve"> When core network has pending DL data to deliver to UE, existing paging mechanism</w:t>
      </w:r>
      <w:r w:rsidR="00C9447B">
        <w:rPr>
          <w:rFonts w:ascii="Times New Roman" w:eastAsia="Malgun Gothic" w:hAnsi="Times New Roman" w:cs="Times New Roman"/>
          <w:kern w:val="0"/>
          <w:sz w:val="20"/>
          <w:szCs w:val="20"/>
          <w:lang w:val="en-GB"/>
          <w14:ligatures w14:val="none"/>
        </w:rPr>
        <w:t xml:space="preserve"> </w:t>
      </w:r>
      <w:r w:rsidR="00AB1954">
        <w:rPr>
          <w:rFonts w:ascii="Times New Roman" w:eastAsia="Malgun Gothic" w:hAnsi="Times New Roman" w:cs="Times New Roman"/>
          <w:kern w:val="0"/>
          <w:sz w:val="20"/>
          <w:szCs w:val="20"/>
          <w:lang w:val="en-GB"/>
          <w14:ligatures w14:val="none"/>
        </w:rPr>
        <w:t>may not work as UE is not reachable</w:t>
      </w:r>
      <w:r w:rsidR="00E7509B">
        <w:rPr>
          <w:rFonts w:ascii="Times New Roman" w:eastAsia="Malgun Gothic" w:hAnsi="Times New Roman" w:cs="Times New Roman"/>
          <w:kern w:val="0"/>
          <w:sz w:val="20"/>
          <w:szCs w:val="20"/>
          <w:lang w:val="en-GB"/>
          <w14:ligatures w14:val="none"/>
        </w:rPr>
        <w:t>. Similarly, there can be denial of service attack</w:t>
      </w:r>
      <w:r w:rsidR="00C57306">
        <w:rPr>
          <w:rFonts w:ascii="Times New Roman" w:eastAsia="Malgun Gothic" w:hAnsi="Times New Roman" w:cs="Times New Roman"/>
          <w:kern w:val="0"/>
          <w:sz w:val="20"/>
          <w:szCs w:val="20"/>
          <w:lang w:val="en-GB"/>
          <w14:ligatures w14:val="none"/>
        </w:rPr>
        <w:t xml:space="preserve"> as</w:t>
      </w:r>
      <w:r w:rsidR="005662B6">
        <w:rPr>
          <w:rFonts w:ascii="Times New Roman" w:eastAsia="Malgun Gothic" w:hAnsi="Times New Roman" w:cs="Times New Roman"/>
          <w:kern w:val="0"/>
          <w:sz w:val="20"/>
          <w:szCs w:val="20"/>
          <w:lang w:val="en-GB"/>
          <w14:ligatures w14:val="none"/>
        </w:rPr>
        <w:t xml:space="preserve"> </w:t>
      </w:r>
      <w:r w:rsidR="3F6D90D3">
        <w:rPr>
          <w:rFonts w:ascii="Times New Roman" w:eastAsia="Malgun Gothic" w:hAnsi="Times New Roman" w:cs="Times New Roman"/>
          <w:kern w:val="0"/>
          <w:sz w:val="20"/>
          <w:szCs w:val="20"/>
          <w:lang w:val="en-GB"/>
          <w14:ligatures w14:val="none"/>
        </w:rPr>
        <w:t>attacker</w:t>
      </w:r>
      <w:r w:rsidR="005662B6">
        <w:rPr>
          <w:rFonts w:ascii="Times New Roman" w:eastAsia="Malgun Gothic" w:hAnsi="Times New Roman" w:cs="Times New Roman"/>
          <w:kern w:val="0"/>
          <w:sz w:val="20"/>
          <w:szCs w:val="20"/>
          <w:lang w:val="en-GB"/>
          <w14:ligatures w14:val="none"/>
        </w:rPr>
        <w:t xml:space="preserve"> at satellite may send UE back to waiting mode</w:t>
      </w:r>
      <w:r w:rsidR="00777F69">
        <w:rPr>
          <w:rFonts w:ascii="Times New Roman" w:eastAsia="Malgun Gothic" w:hAnsi="Times New Roman" w:cs="Times New Roman"/>
          <w:kern w:val="0"/>
          <w:sz w:val="20"/>
          <w:szCs w:val="20"/>
          <w:lang w:val="en-GB"/>
          <w14:ligatures w14:val="none"/>
        </w:rPr>
        <w:t xml:space="preserve"> with feeder link unavailable indication.</w:t>
      </w:r>
      <w:r w:rsidR="00664852">
        <w:rPr>
          <w:rFonts w:ascii="Times New Roman" w:eastAsia="Malgun Gothic" w:hAnsi="Times New Roman" w:cs="Times New Roman"/>
          <w:kern w:val="0"/>
          <w:sz w:val="20"/>
          <w:szCs w:val="20"/>
          <w:lang w:val="en-GB"/>
          <w14:ligatures w14:val="none"/>
        </w:rPr>
        <w:t xml:space="preserve"> </w:t>
      </w:r>
      <w:r w:rsidR="00B7575D">
        <w:rPr>
          <w:rFonts w:ascii="Times New Roman" w:eastAsia="Malgun Gothic" w:hAnsi="Times New Roman" w:cs="Times New Roman"/>
          <w:kern w:val="0"/>
          <w:sz w:val="20"/>
          <w:szCs w:val="20"/>
          <w:lang w:val="en-GB"/>
          <w14:ligatures w14:val="none"/>
        </w:rPr>
        <w:t>In addition, how roaming procedure works</w:t>
      </w:r>
      <w:r w:rsidR="00664852">
        <w:rPr>
          <w:rFonts w:ascii="Times New Roman" w:eastAsia="Malgun Gothic" w:hAnsi="Times New Roman" w:cs="Times New Roman"/>
          <w:kern w:val="0"/>
          <w:sz w:val="20"/>
          <w:szCs w:val="20"/>
          <w:lang w:val="en-GB"/>
          <w14:ligatures w14:val="none"/>
        </w:rPr>
        <w:t xml:space="preserve"> should also be addressed in SA2.</w:t>
      </w:r>
    </w:p>
    <w:p w14:paraId="6A64605B" w14:textId="4356A0EF" w:rsidR="004F74F1" w:rsidRDefault="004F74F1" w:rsidP="004F74F1">
      <w:pPr>
        <w:pStyle w:val="Observation"/>
        <w:rPr>
          <w:rFonts w:eastAsia="Malgun Gothic"/>
        </w:rPr>
      </w:pPr>
      <w:bookmarkStart w:id="0" w:name="_Toc166011090"/>
      <w:bookmarkStart w:id="1" w:name="_Toc166011856"/>
      <w:bookmarkStart w:id="2" w:name="_Toc166015543"/>
      <w:bookmarkStart w:id="3" w:name="_Toc166016748"/>
      <w:bookmarkStart w:id="4" w:name="_Toc166016987"/>
      <w:bookmarkStart w:id="5" w:name="_Toc166017358"/>
      <w:bookmarkStart w:id="6" w:name="_Toc166076908"/>
      <w:bookmarkStart w:id="7" w:name="_Toc166076950"/>
      <w:bookmarkStart w:id="8" w:name="_Toc166167744"/>
      <w:proofErr w:type="spellStart"/>
      <w:r w:rsidRPr="56834629">
        <w:rPr>
          <w:rFonts w:eastAsia="Malgun Gothic"/>
        </w:rPr>
        <w:t>eNB</w:t>
      </w:r>
      <w:proofErr w:type="spellEnd"/>
      <w:r w:rsidRPr="56834629">
        <w:rPr>
          <w:rFonts w:eastAsia="Malgun Gothic"/>
        </w:rPr>
        <w:t xml:space="preserve"> only onboard satellite solution has the issue of very long attach or </w:t>
      </w:r>
      <w:r w:rsidR="009D38DB" w:rsidRPr="56834629">
        <w:rPr>
          <w:rFonts w:eastAsia="Malgun Gothic"/>
        </w:rPr>
        <w:t>TAU</w:t>
      </w:r>
      <w:r w:rsidRPr="56834629">
        <w:rPr>
          <w:rFonts w:eastAsia="Malgun Gothic"/>
        </w:rPr>
        <w:t xml:space="preserve"> update delay in addition to MT data delivery</w:t>
      </w:r>
      <w:r w:rsidR="00F15628" w:rsidRPr="56834629">
        <w:rPr>
          <w:rFonts w:eastAsia="Malgun Gothic"/>
        </w:rPr>
        <w:t>/paging</w:t>
      </w:r>
      <w:r w:rsidR="2ADCB9DD" w:rsidRPr="56834629">
        <w:rPr>
          <w:rFonts w:eastAsia="Malgun Gothic"/>
        </w:rPr>
        <w:t>, roaming</w:t>
      </w:r>
      <w:r w:rsidRPr="56834629">
        <w:rPr>
          <w:rFonts w:eastAsia="Malgun Gothic"/>
        </w:rPr>
        <w:t xml:space="preserve"> and security</w:t>
      </w:r>
      <w:r w:rsidR="161244DF" w:rsidRPr="56834629">
        <w:rPr>
          <w:rFonts w:eastAsia="Malgun Gothic"/>
        </w:rPr>
        <w:t xml:space="preserve"> threat</w:t>
      </w:r>
      <w:r w:rsidRPr="56834629">
        <w:rPr>
          <w:rFonts w:eastAsia="Malgun Gothic"/>
        </w:rPr>
        <w:t>.</w:t>
      </w:r>
      <w:bookmarkEnd w:id="0"/>
      <w:bookmarkEnd w:id="1"/>
      <w:bookmarkEnd w:id="2"/>
      <w:bookmarkEnd w:id="3"/>
      <w:bookmarkEnd w:id="4"/>
      <w:bookmarkEnd w:id="5"/>
      <w:bookmarkEnd w:id="6"/>
      <w:bookmarkEnd w:id="7"/>
      <w:bookmarkEnd w:id="8"/>
    </w:p>
    <w:p w14:paraId="4DB9C910" w14:textId="03F0CAE0" w:rsidR="009156DD" w:rsidRDefault="00777F69"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Therefore, we think </w:t>
      </w:r>
      <w:bookmarkStart w:id="9" w:name="_Hlk166007040"/>
      <w:r>
        <w:rPr>
          <w:rFonts w:ascii="Times New Roman" w:eastAsia="Malgun Gothic" w:hAnsi="Times New Roman" w:cs="Times New Roman"/>
          <w:kern w:val="0"/>
          <w:sz w:val="20"/>
          <w:szCs w:val="20"/>
          <w:lang w:val="en-GB"/>
          <w14:ligatures w14:val="none"/>
        </w:rPr>
        <w:t>RAN2</w:t>
      </w:r>
      <w:r w:rsidR="00E746BC">
        <w:rPr>
          <w:rFonts w:ascii="Times New Roman" w:eastAsia="Malgun Gothic" w:hAnsi="Times New Roman" w:cs="Times New Roman"/>
          <w:kern w:val="0"/>
          <w:sz w:val="20"/>
          <w:szCs w:val="20"/>
          <w:lang w:val="en-GB"/>
          <w14:ligatures w14:val="none"/>
        </w:rPr>
        <w:t xml:space="preserve"> should </w:t>
      </w:r>
      <w:r w:rsidR="001A00AC">
        <w:rPr>
          <w:rFonts w:ascii="Times New Roman" w:eastAsia="Malgun Gothic" w:hAnsi="Times New Roman" w:cs="Times New Roman"/>
          <w:kern w:val="0"/>
          <w:sz w:val="20"/>
          <w:szCs w:val="20"/>
          <w:lang w:val="en-GB"/>
          <w14:ligatures w14:val="none"/>
        </w:rPr>
        <w:t xml:space="preserve">confirm that the </w:t>
      </w:r>
      <w:r w:rsidR="004E76D4">
        <w:rPr>
          <w:rFonts w:ascii="Times New Roman" w:eastAsia="Malgun Gothic" w:hAnsi="Times New Roman" w:cs="Times New Roman"/>
          <w:kern w:val="0"/>
          <w:sz w:val="20"/>
          <w:szCs w:val="20"/>
          <w:lang w:val="en-GB"/>
          <w14:ligatures w14:val="none"/>
        </w:rPr>
        <w:t>very long attach/TAU delay is acceptable</w:t>
      </w:r>
      <w:bookmarkEnd w:id="9"/>
      <w:r w:rsidR="00541FE5">
        <w:rPr>
          <w:rFonts w:ascii="Times New Roman" w:eastAsia="Malgun Gothic" w:hAnsi="Times New Roman" w:cs="Times New Roman"/>
          <w:kern w:val="0"/>
          <w:sz w:val="20"/>
          <w:szCs w:val="20"/>
          <w:lang w:val="en-GB"/>
          <w14:ligatures w14:val="none"/>
        </w:rPr>
        <w:t>.</w:t>
      </w:r>
      <w:r w:rsidR="00E746BC">
        <w:rPr>
          <w:rFonts w:ascii="Times New Roman" w:eastAsia="Malgun Gothic" w:hAnsi="Times New Roman" w:cs="Times New Roman"/>
          <w:kern w:val="0"/>
          <w:sz w:val="20"/>
          <w:szCs w:val="20"/>
          <w:lang w:val="en-GB"/>
          <w14:ligatures w14:val="none"/>
        </w:rPr>
        <w:t xml:space="preserve"> </w:t>
      </w:r>
      <w:r w:rsidR="00541FE5">
        <w:rPr>
          <w:rFonts w:ascii="Times New Roman" w:eastAsia="Malgun Gothic" w:hAnsi="Times New Roman" w:cs="Times New Roman"/>
          <w:kern w:val="0"/>
          <w:sz w:val="20"/>
          <w:szCs w:val="20"/>
          <w:lang w:val="en-GB"/>
          <w14:ligatures w14:val="none"/>
        </w:rPr>
        <w:t>It is to note that SA</w:t>
      </w:r>
      <w:r w:rsidR="00180B83">
        <w:rPr>
          <w:rFonts w:ascii="Times New Roman" w:eastAsia="Malgun Gothic" w:hAnsi="Times New Roman" w:cs="Times New Roman"/>
          <w:kern w:val="0"/>
          <w:sz w:val="20"/>
          <w:szCs w:val="20"/>
          <w:lang w:val="en-GB"/>
          <w14:ligatures w14:val="none"/>
        </w:rPr>
        <w:t>3</w:t>
      </w:r>
      <w:r w:rsidR="00541FE5">
        <w:rPr>
          <w:rFonts w:ascii="Times New Roman" w:eastAsia="Malgun Gothic" w:hAnsi="Times New Roman" w:cs="Times New Roman"/>
          <w:kern w:val="0"/>
          <w:sz w:val="20"/>
          <w:szCs w:val="20"/>
          <w:lang w:val="en-GB"/>
          <w14:ligatures w14:val="none"/>
        </w:rPr>
        <w:t xml:space="preserve"> has sent LS </w:t>
      </w:r>
      <w:r w:rsidR="005E1ECE">
        <w:rPr>
          <w:rFonts w:ascii="Times New Roman" w:eastAsia="Malgun Gothic" w:hAnsi="Times New Roman" w:cs="Times New Roman"/>
          <w:kern w:val="0"/>
          <w:sz w:val="20"/>
          <w:szCs w:val="20"/>
          <w:lang w:val="en-GB"/>
          <w14:ligatures w14:val="none"/>
        </w:rPr>
        <w:t xml:space="preserve">in [1] </w:t>
      </w:r>
      <w:r w:rsidR="00541FE5">
        <w:rPr>
          <w:rFonts w:ascii="Times New Roman" w:eastAsia="Malgun Gothic" w:hAnsi="Times New Roman" w:cs="Times New Roman"/>
          <w:kern w:val="0"/>
          <w:sz w:val="20"/>
          <w:szCs w:val="20"/>
          <w:lang w:val="en-GB"/>
          <w14:ligatures w14:val="none"/>
        </w:rPr>
        <w:t xml:space="preserve">to SA2 asking for guidance on </w:t>
      </w:r>
      <w:r w:rsidR="005E1ECE">
        <w:rPr>
          <w:rFonts w:ascii="Times New Roman" w:eastAsia="Malgun Gothic" w:hAnsi="Times New Roman" w:cs="Times New Roman"/>
          <w:kern w:val="0"/>
          <w:sz w:val="20"/>
          <w:szCs w:val="20"/>
          <w:lang w:val="en-GB"/>
          <w14:ligatures w14:val="none"/>
        </w:rPr>
        <w:t>solution so that they can start working on security solution.</w:t>
      </w:r>
    </w:p>
    <w:p w14:paraId="397E8AB3" w14:textId="0924F833" w:rsidR="00B33593" w:rsidRDefault="00B33593" w:rsidP="00B33593">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RAN2 has already made following agreement</w:t>
      </w:r>
      <w:r w:rsidR="00162116">
        <w:rPr>
          <w:rFonts w:ascii="Times New Roman" w:eastAsia="Malgun Gothic" w:hAnsi="Times New Roman" w:cs="Times New Roman"/>
          <w:kern w:val="0"/>
          <w:sz w:val="20"/>
          <w:szCs w:val="20"/>
          <w:lang w:val="en-GB"/>
          <w14:ligatures w14:val="none"/>
        </w:rPr>
        <w:t>, which would need SA2 progress.</w:t>
      </w:r>
    </w:p>
    <w:p w14:paraId="469BC7AC" w14:textId="77777777" w:rsidR="00B33593" w:rsidRPr="00C82180" w:rsidRDefault="00B33593" w:rsidP="00B33593">
      <w:pPr>
        <w:pStyle w:val="ListParagraph"/>
        <w:numPr>
          <w:ilvl w:val="0"/>
          <w:numId w:val="9"/>
        </w:numPr>
        <w:spacing w:after="180" w:line="240" w:lineRule="auto"/>
        <w:rPr>
          <w:rFonts w:ascii="Times New Roman" w:eastAsia="Malgun Gothic" w:hAnsi="Times New Roman" w:cs="Times New Roman"/>
          <w:i/>
          <w:iCs/>
          <w:kern w:val="0"/>
          <w:sz w:val="20"/>
          <w:szCs w:val="20"/>
          <w:lang w:val="en-GB"/>
          <w14:ligatures w14:val="none"/>
        </w:rPr>
      </w:pPr>
      <w:r w:rsidRPr="00C82180">
        <w:rPr>
          <w:rFonts w:ascii="Times New Roman" w:eastAsia="Malgun Gothic" w:hAnsi="Times New Roman" w:cs="Times New Roman"/>
          <w:i/>
          <w:iCs/>
          <w:kern w:val="0"/>
          <w:sz w:val="20"/>
          <w:szCs w:val="20"/>
          <w:lang w:val="en-GB"/>
          <w14:ligatures w14:val="none"/>
        </w:rPr>
        <w:t>An IoT NTN network shall be able to inform UE(s) whether S&amp;F Satellite operation is applied, either via NAS or AS (wait for SA2 progress on this)</w:t>
      </w:r>
    </w:p>
    <w:p w14:paraId="6147F8BC" w14:textId="1028FD28" w:rsidR="00B33593" w:rsidRDefault="00CF6762" w:rsidP="00B33593">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w:t>
      </w:r>
      <w:r w:rsidR="00B04AB1">
        <w:rPr>
          <w:rFonts w:ascii="Times New Roman" w:eastAsia="Malgun Gothic" w:hAnsi="Times New Roman" w:cs="Times New Roman"/>
          <w:kern w:val="0"/>
          <w:sz w:val="20"/>
          <w:szCs w:val="20"/>
          <w:lang w:val="en-GB"/>
          <w14:ligatures w14:val="none"/>
        </w:rPr>
        <w:t>t may be better to</w:t>
      </w:r>
      <w:r w:rsidR="00391D15">
        <w:rPr>
          <w:rFonts w:ascii="Times New Roman" w:eastAsia="Malgun Gothic" w:hAnsi="Times New Roman" w:cs="Times New Roman"/>
          <w:kern w:val="0"/>
          <w:sz w:val="20"/>
          <w:szCs w:val="20"/>
          <w:lang w:val="en-GB"/>
          <w14:ligatures w14:val="none"/>
        </w:rPr>
        <w:t xml:space="preserve"> ask SA2 on the issues of long</w:t>
      </w:r>
      <w:r w:rsidR="721779E8">
        <w:rPr>
          <w:rFonts w:ascii="Times New Roman" w:eastAsia="Malgun Gothic" w:hAnsi="Times New Roman" w:cs="Times New Roman"/>
          <w:kern w:val="0"/>
          <w:sz w:val="20"/>
          <w:szCs w:val="20"/>
          <w:lang w:val="en-GB"/>
          <w14:ligatures w14:val="none"/>
        </w:rPr>
        <w:t>er</w:t>
      </w:r>
      <w:r w:rsidR="00391D15">
        <w:rPr>
          <w:rFonts w:ascii="Times New Roman" w:eastAsia="Malgun Gothic" w:hAnsi="Times New Roman" w:cs="Times New Roman"/>
          <w:kern w:val="0"/>
          <w:sz w:val="20"/>
          <w:szCs w:val="20"/>
          <w:lang w:val="en-GB"/>
          <w14:ligatures w14:val="none"/>
        </w:rPr>
        <w:t xml:space="preserve"> attach </w:t>
      </w:r>
      <w:r w:rsidR="3FED1DBF">
        <w:rPr>
          <w:rFonts w:ascii="Times New Roman" w:eastAsia="Malgun Gothic" w:hAnsi="Times New Roman" w:cs="Times New Roman"/>
          <w:kern w:val="0"/>
          <w:sz w:val="20"/>
          <w:szCs w:val="20"/>
          <w:lang w:val="en-GB"/>
          <w14:ligatures w14:val="none"/>
        </w:rPr>
        <w:t>delay</w:t>
      </w:r>
      <w:r w:rsidR="00391D15">
        <w:rPr>
          <w:rFonts w:ascii="Times New Roman" w:eastAsia="Malgun Gothic" w:hAnsi="Times New Roman" w:cs="Times New Roman"/>
          <w:kern w:val="0"/>
          <w:sz w:val="20"/>
          <w:szCs w:val="20"/>
          <w:lang w:val="en-GB"/>
          <w14:ligatures w14:val="none"/>
        </w:rPr>
        <w:t>, paging</w:t>
      </w:r>
      <w:r w:rsidR="00664852">
        <w:rPr>
          <w:rFonts w:ascii="Times New Roman" w:eastAsia="Malgun Gothic" w:hAnsi="Times New Roman" w:cs="Times New Roman"/>
          <w:kern w:val="0"/>
          <w:sz w:val="20"/>
          <w:szCs w:val="20"/>
          <w:lang w:val="en-GB"/>
          <w14:ligatures w14:val="none"/>
        </w:rPr>
        <w:t>,</w:t>
      </w:r>
      <w:r w:rsidR="00391D15">
        <w:rPr>
          <w:rFonts w:ascii="Times New Roman" w:eastAsia="Malgun Gothic" w:hAnsi="Times New Roman" w:cs="Times New Roman"/>
          <w:kern w:val="0"/>
          <w:sz w:val="20"/>
          <w:szCs w:val="20"/>
          <w:lang w:val="en-GB"/>
          <w14:ligatures w14:val="none"/>
        </w:rPr>
        <w:t xml:space="preserve"> security </w:t>
      </w:r>
      <w:r w:rsidR="2A400275">
        <w:rPr>
          <w:rFonts w:ascii="Times New Roman" w:eastAsia="Malgun Gothic" w:hAnsi="Times New Roman" w:cs="Times New Roman"/>
          <w:kern w:val="0"/>
          <w:sz w:val="20"/>
          <w:szCs w:val="20"/>
          <w:lang w:val="en-GB"/>
          <w14:ligatures w14:val="none"/>
        </w:rPr>
        <w:t xml:space="preserve">threat </w:t>
      </w:r>
      <w:r w:rsidR="00664852">
        <w:rPr>
          <w:rFonts w:ascii="Times New Roman" w:eastAsia="Malgun Gothic" w:hAnsi="Times New Roman" w:cs="Times New Roman"/>
          <w:kern w:val="0"/>
          <w:sz w:val="20"/>
          <w:szCs w:val="20"/>
          <w:lang w:val="en-GB"/>
          <w14:ligatures w14:val="none"/>
        </w:rPr>
        <w:t>and roaming mechanism</w:t>
      </w:r>
      <w:r w:rsidR="00391D15">
        <w:rPr>
          <w:rFonts w:ascii="Times New Roman" w:eastAsia="Malgun Gothic" w:hAnsi="Times New Roman" w:cs="Times New Roman"/>
          <w:kern w:val="0"/>
          <w:sz w:val="20"/>
          <w:szCs w:val="20"/>
          <w:lang w:val="en-GB"/>
          <w14:ligatures w14:val="none"/>
        </w:rPr>
        <w:t xml:space="preserve"> and</w:t>
      </w:r>
      <w:r w:rsidR="00B04AB1">
        <w:rPr>
          <w:rFonts w:ascii="Times New Roman" w:eastAsia="Malgun Gothic" w:hAnsi="Times New Roman" w:cs="Times New Roman"/>
          <w:kern w:val="0"/>
          <w:sz w:val="20"/>
          <w:szCs w:val="20"/>
          <w:lang w:val="en-GB"/>
          <w14:ligatures w14:val="none"/>
        </w:rPr>
        <w:t xml:space="preserve"> confirm with SA2 first whether RAN2 can start working on</w:t>
      </w:r>
      <w:r w:rsidR="006B203A">
        <w:rPr>
          <w:rFonts w:ascii="Times New Roman" w:eastAsia="Malgun Gothic" w:hAnsi="Times New Roman" w:cs="Times New Roman"/>
          <w:kern w:val="0"/>
          <w:sz w:val="20"/>
          <w:szCs w:val="20"/>
          <w:lang w:val="en-GB"/>
          <w14:ligatures w14:val="none"/>
        </w:rPr>
        <w:t xml:space="preserve"> the solution.</w:t>
      </w:r>
    </w:p>
    <w:p w14:paraId="1932F5A4" w14:textId="34288CD8" w:rsidR="006B203A" w:rsidRDefault="006B203A" w:rsidP="00A4155A">
      <w:pPr>
        <w:pStyle w:val="Proposal"/>
        <w:rPr>
          <w:rFonts w:eastAsia="Malgun Gothic"/>
        </w:rPr>
      </w:pPr>
      <w:bookmarkStart w:id="10" w:name="_Toc166016749"/>
      <w:bookmarkStart w:id="11" w:name="_Toc166016988"/>
      <w:bookmarkStart w:id="12" w:name="_Toc166017359"/>
      <w:bookmarkStart w:id="13" w:name="_Toc166076909"/>
      <w:bookmarkStart w:id="14" w:name="_Toc166076951"/>
      <w:bookmarkStart w:id="15" w:name="_Toc166167745"/>
      <w:r w:rsidRPr="46B0E1D2">
        <w:rPr>
          <w:rFonts w:eastAsia="Malgun Gothic"/>
        </w:rPr>
        <w:lastRenderedPageBreak/>
        <w:t>Send LS to SA2 asking</w:t>
      </w:r>
      <w:r w:rsidR="00BA6999" w:rsidRPr="46B0E1D2">
        <w:rPr>
          <w:rFonts w:eastAsia="Malgun Gothic"/>
        </w:rPr>
        <w:t xml:space="preserve"> on</w:t>
      </w:r>
      <w:r w:rsidRPr="46B0E1D2">
        <w:rPr>
          <w:rFonts w:eastAsia="Malgun Gothic"/>
        </w:rPr>
        <w:t xml:space="preserve"> </w:t>
      </w:r>
      <w:r w:rsidR="002A280B" w:rsidRPr="46B0E1D2">
        <w:rPr>
          <w:rFonts w:eastAsia="Malgun Gothic"/>
        </w:rPr>
        <w:t>any core network</w:t>
      </w:r>
      <w:r w:rsidR="32BCA75F" w:rsidRPr="46B0E1D2">
        <w:rPr>
          <w:rFonts w:eastAsia="Malgun Gothic"/>
        </w:rPr>
        <w:t xml:space="preserve"> impacts</w:t>
      </w:r>
      <w:r w:rsidR="002A280B" w:rsidRPr="46B0E1D2">
        <w:rPr>
          <w:rFonts w:eastAsia="Malgun Gothic"/>
        </w:rPr>
        <w:t xml:space="preserve"> </w:t>
      </w:r>
      <w:r w:rsidR="00BA6999" w:rsidRPr="46B0E1D2">
        <w:rPr>
          <w:rFonts w:eastAsia="Malgun Gothic"/>
        </w:rPr>
        <w:t xml:space="preserve">and security </w:t>
      </w:r>
      <w:r w:rsidR="030FA114" w:rsidRPr="46B0E1D2">
        <w:rPr>
          <w:rFonts w:eastAsia="Malgun Gothic"/>
        </w:rPr>
        <w:t>threat</w:t>
      </w:r>
      <w:r w:rsidR="0058756B" w:rsidRPr="46B0E1D2">
        <w:rPr>
          <w:rFonts w:eastAsia="Malgun Gothic"/>
        </w:rPr>
        <w:t xml:space="preserve"> of</w:t>
      </w:r>
      <w:r w:rsidR="00BA6999" w:rsidRPr="46B0E1D2">
        <w:rPr>
          <w:rFonts w:eastAsia="Malgun Gothic"/>
        </w:rPr>
        <w:t xml:space="preserve"> </w:t>
      </w:r>
      <w:proofErr w:type="spellStart"/>
      <w:r w:rsidRPr="46B0E1D2">
        <w:rPr>
          <w:rFonts w:eastAsia="Malgun Gothic"/>
        </w:rPr>
        <w:t>eNB</w:t>
      </w:r>
      <w:proofErr w:type="spellEnd"/>
      <w:r w:rsidRPr="46B0E1D2">
        <w:rPr>
          <w:rFonts w:eastAsia="Malgun Gothic"/>
        </w:rPr>
        <w:t xml:space="preserve"> only onboard satellite solution</w:t>
      </w:r>
      <w:r w:rsidR="00B715B5" w:rsidRPr="46B0E1D2">
        <w:rPr>
          <w:rFonts w:eastAsia="Malgun Gothic"/>
        </w:rPr>
        <w:t xml:space="preserve"> and also </w:t>
      </w:r>
      <w:r w:rsidR="00A56E36" w:rsidRPr="46B0E1D2">
        <w:rPr>
          <w:rFonts w:eastAsia="Malgun Gothic"/>
        </w:rPr>
        <w:t xml:space="preserve">asking </w:t>
      </w:r>
      <w:r w:rsidR="00B715B5" w:rsidRPr="46B0E1D2">
        <w:rPr>
          <w:rFonts w:eastAsia="Malgun Gothic"/>
        </w:rPr>
        <w:t>whether RAN2 can start working on the solution</w:t>
      </w:r>
      <w:r w:rsidR="002E197D" w:rsidRPr="46B0E1D2">
        <w:rPr>
          <w:rFonts w:eastAsia="Malgun Gothic"/>
        </w:rPr>
        <w:t>.</w:t>
      </w:r>
      <w:bookmarkEnd w:id="10"/>
      <w:bookmarkEnd w:id="11"/>
      <w:bookmarkEnd w:id="12"/>
      <w:bookmarkEnd w:id="13"/>
      <w:bookmarkEnd w:id="14"/>
      <w:bookmarkEnd w:id="15"/>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73E32632" w14:textId="77777777" w:rsidR="00ED6F01" w:rsidRDefault="00471CE9">
      <w:pPr>
        <w:pStyle w:val="TOC1"/>
        <w:tabs>
          <w:tab w:val="left" w:pos="1540"/>
          <w:tab w:val="right" w:leader="dot" w:pos="9319"/>
        </w:tabs>
        <w:rPr>
          <w:rFonts w:asciiTheme="minorHAnsi" w:eastAsiaTheme="minorEastAsia" w:hAnsiTheme="minorHAnsi"/>
          <w:b w:val="0"/>
          <w:noProof/>
          <w:sz w:val="22"/>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ED6F01" w:rsidRPr="009135C9">
        <w:rPr>
          <w:rFonts w:eastAsia="Malgun Gothic"/>
          <w:noProof/>
          <w:color w:val="000000"/>
        </w:rPr>
        <w:t>Observation 1.</w:t>
      </w:r>
      <w:r w:rsidR="00ED6F01">
        <w:rPr>
          <w:rFonts w:asciiTheme="minorHAnsi" w:eastAsiaTheme="minorEastAsia" w:hAnsiTheme="minorHAnsi"/>
          <w:b w:val="0"/>
          <w:noProof/>
          <w:sz w:val="22"/>
        </w:rPr>
        <w:tab/>
      </w:r>
      <w:r w:rsidR="00ED6F01" w:rsidRPr="009135C9">
        <w:rPr>
          <w:rFonts w:eastAsia="Malgun Gothic"/>
          <w:noProof/>
        </w:rPr>
        <w:t>eNB only onboard satellite solution has the issue of very long attach or TAU update delay in addition to MT data delivery/paging, roaming and security threat.</w:t>
      </w:r>
    </w:p>
    <w:p w14:paraId="6C3D538F" w14:textId="77777777" w:rsidR="00ED6F01" w:rsidRDefault="00ED6F01">
      <w:pPr>
        <w:pStyle w:val="TOC1"/>
        <w:tabs>
          <w:tab w:val="left" w:pos="1320"/>
          <w:tab w:val="right" w:leader="dot" w:pos="9319"/>
        </w:tabs>
        <w:rPr>
          <w:rFonts w:asciiTheme="minorHAnsi" w:eastAsiaTheme="minorEastAsia" w:hAnsiTheme="minorHAnsi"/>
          <w:b w:val="0"/>
          <w:noProof/>
          <w:sz w:val="22"/>
        </w:rPr>
      </w:pPr>
      <w:r w:rsidRPr="009135C9">
        <w:rPr>
          <w:rFonts w:eastAsia="Malgun Gothic"/>
          <w:noProof/>
        </w:rPr>
        <w:t>Proposal 1</w:t>
      </w:r>
      <w:r>
        <w:rPr>
          <w:rFonts w:asciiTheme="minorHAnsi" w:eastAsiaTheme="minorEastAsia" w:hAnsiTheme="minorHAnsi"/>
          <w:b w:val="0"/>
          <w:noProof/>
          <w:sz w:val="22"/>
        </w:rPr>
        <w:tab/>
      </w:r>
      <w:r w:rsidRPr="009135C9">
        <w:rPr>
          <w:rFonts w:eastAsia="Malgun Gothic"/>
          <w:noProof/>
        </w:rPr>
        <w:t>Send LS to SA2 asking on any core network impacts and security threat of eNB only onboard satellite solution and also asking whether RAN2 can start working on the solution.</w:t>
      </w:r>
    </w:p>
    <w:p w14:paraId="53399D63" w14:textId="07BB777C" w:rsidR="007A07E8" w:rsidRPr="007A07E8" w:rsidRDefault="00471CE9"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2409EF2" w:rsidR="007A07E8" w:rsidRPr="007A07E8" w:rsidRDefault="007A07E8" w:rsidP="007A07E8">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sidRPr="007A07E8">
        <w:rPr>
          <w:rFonts w:ascii="Times New Roman" w:eastAsia="Malgun Gothic" w:hAnsi="Times New Roman" w:cs="Times New Roman"/>
          <w:noProof/>
          <w:kern w:val="0"/>
          <w:szCs w:val="20"/>
          <w:lang w:val="en-GB" w:eastAsia="x-none"/>
          <w14:ligatures w14:val="none"/>
        </w:rPr>
        <w:t xml:space="preserve">[1] </w:t>
      </w:r>
      <w:r w:rsidR="00E40D7E" w:rsidRPr="00E40D7E">
        <w:rPr>
          <w:rFonts w:ascii="Times New Roman" w:eastAsia="Malgun Gothic" w:hAnsi="Times New Roman" w:cs="Times New Roman"/>
          <w:noProof/>
          <w:kern w:val="0"/>
          <w:szCs w:val="20"/>
          <w:lang w:val="en-GB" w:eastAsia="x-none"/>
          <w14:ligatures w14:val="none"/>
        </w:rPr>
        <w:t>S3-241567</w:t>
      </w:r>
      <w:r w:rsidRPr="007A07E8">
        <w:rPr>
          <w:rFonts w:ascii="Times New Roman" w:eastAsia="Malgun Gothic" w:hAnsi="Times New Roman" w:cs="Times New Roman"/>
          <w:noProof/>
          <w:kern w:val="0"/>
          <w:szCs w:val="20"/>
          <w:lang w:val="en-GB" w:eastAsia="x-none"/>
          <w14:ligatures w14:val="none"/>
        </w:rPr>
        <w:t>, “</w:t>
      </w:r>
      <w:r w:rsidR="00DA6291" w:rsidRPr="00DA6291">
        <w:rPr>
          <w:rFonts w:ascii="Times New Roman" w:eastAsia="Malgun Gothic" w:hAnsi="Times New Roman" w:cs="Times New Roman"/>
          <w:noProof/>
          <w:kern w:val="0"/>
          <w:szCs w:val="20"/>
          <w:lang w:val="en-GB" w:eastAsia="x-none"/>
          <w14:ligatures w14:val="none"/>
        </w:rPr>
        <w:t>LS to SA2 and RAN2 on selected satellite architecture for Store and Forward</w:t>
      </w:r>
      <w:r w:rsidRPr="007A07E8">
        <w:rPr>
          <w:rFonts w:ascii="Times New Roman" w:eastAsia="Malgun Gothic" w:hAnsi="Times New Roman" w:cs="Times New Roman"/>
          <w:noProof/>
          <w:kern w:val="0"/>
          <w:szCs w:val="20"/>
          <w:lang w:val="en-GB" w:eastAsia="x-none"/>
          <w14:ligatures w14:val="none"/>
        </w:rPr>
        <w:t xml:space="preserve">”, </w:t>
      </w:r>
      <w:r w:rsidR="00DA6291">
        <w:rPr>
          <w:rFonts w:ascii="Times New Roman" w:eastAsia="Malgun Gothic" w:hAnsi="Times New Roman" w:cs="Times New Roman"/>
          <w:noProof/>
          <w:kern w:val="0"/>
          <w:szCs w:val="20"/>
          <w:lang w:val="en-GB" w:eastAsia="x-none"/>
          <w14:ligatures w14:val="none"/>
        </w:rPr>
        <w:t>From SA3, To SA2, RAN2</w:t>
      </w:r>
      <w:r w:rsidRPr="007A07E8">
        <w:rPr>
          <w:rFonts w:ascii="Times New Roman" w:eastAsia="Malgun Gothic" w:hAnsi="Times New Roman" w:cs="Times New Roman"/>
          <w:noProof/>
          <w:kern w:val="0"/>
          <w:szCs w:val="20"/>
          <w:lang w:val="en-GB" w:eastAsia="x-none"/>
          <w14:ligatures w14:val="none"/>
        </w:rPr>
        <w:t>.</w:t>
      </w:r>
    </w:p>
    <w:p w14:paraId="34E87D3A" w14:textId="77777777" w:rsidR="00C57083" w:rsidRDefault="00C57083"/>
    <w:sectPr w:rsidR="00C57083" w:rsidSect="007C61F2">
      <w:footerReference w:type="default" r:id="rId14"/>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B710" w14:textId="77777777" w:rsidR="007C61F2" w:rsidRDefault="007C61F2">
      <w:pPr>
        <w:spacing w:after="0" w:line="240" w:lineRule="auto"/>
      </w:pPr>
      <w:r>
        <w:separator/>
      </w:r>
    </w:p>
  </w:endnote>
  <w:endnote w:type="continuationSeparator" w:id="0">
    <w:p w14:paraId="7ABFAECA" w14:textId="77777777" w:rsidR="007C61F2" w:rsidRDefault="007C61F2">
      <w:pPr>
        <w:spacing w:after="0" w:line="240" w:lineRule="auto"/>
      </w:pPr>
      <w:r>
        <w:continuationSeparator/>
      </w:r>
    </w:p>
  </w:endnote>
  <w:endnote w:type="continuationNotice" w:id="1">
    <w:p w14:paraId="1CAD1434" w14:textId="77777777" w:rsidR="007C61F2" w:rsidRDefault="007C6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01137" w14:textId="77777777" w:rsidR="007C61F2" w:rsidRDefault="007C61F2">
      <w:pPr>
        <w:spacing w:after="0" w:line="240" w:lineRule="auto"/>
      </w:pPr>
      <w:r>
        <w:separator/>
      </w:r>
    </w:p>
  </w:footnote>
  <w:footnote w:type="continuationSeparator" w:id="0">
    <w:p w14:paraId="65A4FAE9" w14:textId="77777777" w:rsidR="007C61F2" w:rsidRDefault="007C61F2">
      <w:pPr>
        <w:spacing w:after="0" w:line="240" w:lineRule="auto"/>
      </w:pPr>
      <w:r>
        <w:continuationSeparator/>
      </w:r>
    </w:p>
  </w:footnote>
  <w:footnote w:type="continuationNotice" w:id="1">
    <w:p w14:paraId="38B68AA7" w14:textId="77777777" w:rsidR="007C61F2" w:rsidRDefault="007C61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4B2955"/>
    <w:multiLevelType w:val="hybridMultilevel"/>
    <w:tmpl w:val="1D20D31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3"/>
  </w:num>
  <w:num w:numId="2" w16cid:durableId="392777090">
    <w:abstractNumId w:val="5"/>
  </w:num>
  <w:num w:numId="3" w16cid:durableId="1242370117">
    <w:abstractNumId w:val="2"/>
  </w:num>
  <w:num w:numId="4" w16cid:durableId="1591308875">
    <w:abstractNumId w:val="8"/>
  </w:num>
  <w:num w:numId="5" w16cid:durableId="1747534291">
    <w:abstractNumId w:val="7"/>
  </w:num>
  <w:num w:numId="6" w16cid:durableId="1646818151">
    <w:abstractNumId w:val="1"/>
  </w:num>
  <w:num w:numId="7" w16cid:durableId="66848779">
    <w:abstractNumId w:val="0"/>
  </w:num>
  <w:num w:numId="8" w16cid:durableId="352653023">
    <w:abstractNumId w:val="6"/>
  </w:num>
  <w:num w:numId="9" w16cid:durableId="847016557">
    <w:abstractNumId w:val="4"/>
  </w:num>
  <w:num w:numId="10" w16cid:durableId="4576514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296A"/>
    <w:rsid w:val="00053942"/>
    <w:rsid w:val="00065B8C"/>
    <w:rsid w:val="00086ED1"/>
    <w:rsid w:val="000A2E19"/>
    <w:rsid w:val="000C5307"/>
    <w:rsid w:val="000D6B3F"/>
    <w:rsid w:val="000D727A"/>
    <w:rsid w:val="001051C1"/>
    <w:rsid w:val="00106BE9"/>
    <w:rsid w:val="00133132"/>
    <w:rsid w:val="001341A6"/>
    <w:rsid w:val="001349B1"/>
    <w:rsid w:val="00157827"/>
    <w:rsid w:val="00162116"/>
    <w:rsid w:val="00180B83"/>
    <w:rsid w:val="001815C7"/>
    <w:rsid w:val="00190B52"/>
    <w:rsid w:val="001A00AC"/>
    <w:rsid w:val="001D20F9"/>
    <w:rsid w:val="001D2691"/>
    <w:rsid w:val="001E0642"/>
    <w:rsid w:val="001F42C3"/>
    <w:rsid w:val="00212A82"/>
    <w:rsid w:val="002159F3"/>
    <w:rsid w:val="00231CC9"/>
    <w:rsid w:val="00236C39"/>
    <w:rsid w:val="00237AA7"/>
    <w:rsid w:val="00243D72"/>
    <w:rsid w:val="00277E50"/>
    <w:rsid w:val="0029211C"/>
    <w:rsid w:val="00292827"/>
    <w:rsid w:val="002937CF"/>
    <w:rsid w:val="002A280B"/>
    <w:rsid w:val="002B7F50"/>
    <w:rsid w:val="002C6B82"/>
    <w:rsid w:val="002C7DB3"/>
    <w:rsid w:val="002E197D"/>
    <w:rsid w:val="002E68E7"/>
    <w:rsid w:val="00306B8C"/>
    <w:rsid w:val="00306DA4"/>
    <w:rsid w:val="00326DDC"/>
    <w:rsid w:val="00336CFC"/>
    <w:rsid w:val="00351E28"/>
    <w:rsid w:val="00384A0D"/>
    <w:rsid w:val="00391D15"/>
    <w:rsid w:val="003A6C8B"/>
    <w:rsid w:val="003C09B9"/>
    <w:rsid w:val="003C29D3"/>
    <w:rsid w:val="003C37A2"/>
    <w:rsid w:val="003C7545"/>
    <w:rsid w:val="003D4FCA"/>
    <w:rsid w:val="004076F4"/>
    <w:rsid w:val="00471CE9"/>
    <w:rsid w:val="00475EF6"/>
    <w:rsid w:val="004C32AA"/>
    <w:rsid w:val="004D026B"/>
    <w:rsid w:val="004E76D4"/>
    <w:rsid w:val="004F633B"/>
    <w:rsid w:val="004F74F1"/>
    <w:rsid w:val="00511F10"/>
    <w:rsid w:val="005131A2"/>
    <w:rsid w:val="00517913"/>
    <w:rsid w:val="00522D5F"/>
    <w:rsid w:val="00536EBC"/>
    <w:rsid w:val="00541FE5"/>
    <w:rsid w:val="005662B6"/>
    <w:rsid w:val="00570FD0"/>
    <w:rsid w:val="005736F4"/>
    <w:rsid w:val="0058756B"/>
    <w:rsid w:val="005A47A5"/>
    <w:rsid w:val="005E1ECE"/>
    <w:rsid w:val="005E71F4"/>
    <w:rsid w:val="0060250F"/>
    <w:rsid w:val="00606656"/>
    <w:rsid w:val="00606F0D"/>
    <w:rsid w:val="006217F6"/>
    <w:rsid w:val="006310D3"/>
    <w:rsid w:val="00632305"/>
    <w:rsid w:val="00644D44"/>
    <w:rsid w:val="00663CB9"/>
    <w:rsid w:val="00664852"/>
    <w:rsid w:val="00684D40"/>
    <w:rsid w:val="006A4661"/>
    <w:rsid w:val="006B203A"/>
    <w:rsid w:val="006C0D12"/>
    <w:rsid w:val="006E7A20"/>
    <w:rsid w:val="00715EFB"/>
    <w:rsid w:val="0073263D"/>
    <w:rsid w:val="0074214D"/>
    <w:rsid w:val="00777F69"/>
    <w:rsid w:val="00784861"/>
    <w:rsid w:val="007A07E8"/>
    <w:rsid w:val="007A32E6"/>
    <w:rsid w:val="007B60D1"/>
    <w:rsid w:val="007C61F2"/>
    <w:rsid w:val="007D02CC"/>
    <w:rsid w:val="007F4D41"/>
    <w:rsid w:val="007F566F"/>
    <w:rsid w:val="00805644"/>
    <w:rsid w:val="00817975"/>
    <w:rsid w:val="00821EE3"/>
    <w:rsid w:val="00822CF6"/>
    <w:rsid w:val="008852DA"/>
    <w:rsid w:val="008903BB"/>
    <w:rsid w:val="008E5EAC"/>
    <w:rsid w:val="008F043D"/>
    <w:rsid w:val="008F7D46"/>
    <w:rsid w:val="009156DD"/>
    <w:rsid w:val="0092794A"/>
    <w:rsid w:val="00932164"/>
    <w:rsid w:val="009526DF"/>
    <w:rsid w:val="00960E29"/>
    <w:rsid w:val="00964270"/>
    <w:rsid w:val="00975DA2"/>
    <w:rsid w:val="009909EB"/>
    <w:rsid w:val="00991B1A"/>
    <w:rsid w:val="009B09C0"/>
    <w:rsid w:val="009B143E"/>
    <w:rsid w:val="009D38DB"/>
    <w:rsid w:val="009F36C9"/>
    <w:rsid w:val="00A26675"/>
    <w:rsid w:val="00A32DAA"/>
    <w:rsid w:val="00A3C9D7"/>
    <w:rsid w:val="00A4155A"/>
    <w:rsid w:val="00A5230F"/>
    <w:rsid w:val="00A56E36"/>
    <w:rsid w:val="00A7109E"/>
    <w:rsid w:val="00A819E4"/>
    <w:rsid w:val="00AB018B"/>
    <w:rsid w:val="00AB1954"/>
    <w:rsid w:val="00AC40B9"/>
    <w:rsid w:val="00AE3BEF"/>
    <w:rsid w:val="00AE4F78"/>
    <w:rsid w:val="00AF5A6F"/>
    <w:rsid w:val="00B04AB1"/>
    <w:rsid w:val="00B33593"/>
    <w:rsid w:val="00B61402"/>
    <w:rsid w:val="00B64240"/>
    <w:rsid w:val="00B64C62"/>
    <w:rsid w:val="00B715B5"/>
    <w:rsid w:val="00B7575D"/>
    <w:rsid w:val="00B80AF1"/>
    <w:rsid w:val="00B94DC2"/>
    <w:rsid w:val="00BA2E68"/>
    <w:rsid w:val="00BA6999"/>
    <w:rsid w:val="00BC2B26"/>
    <w:rsid w:val="00BC2E36"/>
    <w:rsid w:val="00C01393"/>
    <w:rsid w:val="00C06259"/>
    <w:rsid w:val="00C277F1"/>
    <w:rsid w:val="00C51969"/>
    <w:rsid w:val="00C57083"/>
    <w:rsid w:val="00C57306"/>
    <w:rsid w:val="00C7444C"/>
    <w:rsid w:val="00C82180"/>
    <w:rsid w:val="00C822CB"/>
    <w:rsid w:val="00C8405C"/>
    <w:rsid w:val="00C9447B"/>
    <w:rsid w:val="00CB529B"/>
    <w:rsid w:val="00CC5648"/>
    <w:rsid w:val="00CC7A1B"/>
    <w:rsid w:val="00CF6762"/>
    <w:rsid w:val="00D022E3"/>
    <w:rsid w:val="00D658E7"/>
    <w:rsid w:val="00D76415"/>
    <w:rsid w:val="00D87354"/>
    <w:rsid w:val="00DA29C2"/>
    <w:rsid w:val="00DA6291"/>
    <w:rsid w:val="00DC18F6"/>
    <w:rsid w:val="00DD169E"/>
    <w:rsid w:val="00DD266C"/>
    <w:rsid w:val="00E40D7E"/>
    <w:rsid w:val="00E44E1C"/>
    <w:rsid w:val="00E746BC"/>
    <w:rsid w:val="00E7509B"/>
    <w:rsid w:val="00E937BF"/>
    <w:rsid w:val="00E9689A"/>
    <w:rsid w:val="00EC4DC9"/>
    <w:rsid w:val="00ED6F01"/>
    <w:rsid w:val="00F123EC"/>
    <w:rsid w:val="00F15628"/>
    <w:rsid w:val="00F1644D"/>
    <w:rsid w:val="00F33C09"/>
    <w:rsid w:val="00F34EDE"/>
    <w:rsid w:val="00F41C1F"/>
    <w:rsid w:val="00F62608"/>
    <w:rsid w:val="00FD2423"/>
    <w:rsid w:val="00FD6C64"/>
    <w:rsid w:val="00FF14C9"/>
    <w:rsid w:val="027A39A4"/>
    <w:rsid w:val="030FA114"/>
    <w:rsid w:val="161244DF"/>
    <w:rsid w:val="1BA65B05"/>
    <w:rsid w:val="2A400275"/>
    <w:rsid w:val="2ADCB9DD"/>
    <w:rsid w:val="32BCA75F"/>
    <w:rsid w:val="3F654DF7"/>
    <w:rsid w:val="3F6D90D3"/>
    <w:rsid w:val="3FED1DBF"/>
    <w:rsid w:val="46B0E1D2"/>
    <w:rsid w:val="51748800"/>
    <w:rsid w:val="56834629"/>
    <w:rsid w:val="628DCA39"/>
    <w:rsid w:val="721779E8"/>
    <w:rsid w:val="7A46C7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0421B-4CBA-4752-BC58-E5627525941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4.xml><?xml version="1.0" encoding="utf-8"?>
<ds:datastoreItem xmlns:ds="http://schemas.openxmlformats.org/officeDocument/2006/customXml" ds:itemID="{5CA06E4A-7890-4D15-8202-E893ECFC8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752</Words>
  <Characters>4289</Characters>
  <Application>Microsoft Office Word</Application>
  <DocSecurity>0</DocSecurity>
  <Lines>35</Lines>
  <Paragraphs>10</Paragraphs>
  <ScaleCrop>false</ScaleCrop>
  <Company>Qualcomm Incorporated</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181</cp:revision>
  <dcterms:created xsi:type="dcterms:W3CDTF">2024-05-08T23:08:00Z</dcterms:created>
  <dcterms:modified xsi:type="dcterms:W3CDTF">2024-05-10T00:22:00Z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